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F1A47" w14:textId="089BE56A" w:rsidR="00130389" w:rsidRPr="00DE67DD" w:rsidRDefault="00130389" w:rsidP="00DE67DD">
      <w:pPr>
        <w:pStyle w:val="Default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5EB41B3E" w14:textId="77777777" w:rsidR="00F544A5" w:rsidRPr="00F544A5" w:rsidRDefault="00F544A5" w:rsidP="00F544A5">
      <w:pPr>
        <w:jc w:val="center"/>
        <w:rPr>
          <w:rFonts w:asciiTheme="majorHAnsi" w:hAnsiTheme="majorHAnsi" w:cstheme="majorHAnsi"/>
          <w:b/>
          <w:bCs/>
          <w:smallCaps/>
          <w:sz w:val="72"/>
          <w:szCs w:val="56"/>
          <w:lang w:val="fr-FR"/>
        </w:rPr>
      </w:pPr>
    </w:p>
    <w:p w14:paraId="22B01D87" w14:textId="77777777" w:rsidR="00F544A5" w:rsidRPr="00F544A5" w:rsidRDefault="00F544A5" w:rsidP="00F544A5">
      <w:pPr>
        <w:jc w:val="center"/>
        <w:rPr>
          <w:rFonts w:asciiTheme="majorHAnsi" w:hAnsiTheme="majorHAnsi" w:cstheme="majorHAnsi"/>
          <w:b/>
          <w:sz w:val="56"/>
        </w:rPr>
      </w:pPr>
      <w:r w:rsidRPr="00F544A5">
        <w:rPr>
          <w:rFonts w:asciiTheme="majorHAnsi" w:hAnsiTheme="majorHAnsi" w:cstheme="majorHAnsi"/>
          <w:b/>
          <w:sz w:val="56"/>
        </w:rPr>
        <w:t>VIETRI SVILUPPO S.R.L.</w:t>
      </w:r>
    </w:p>
    <w:p w14:paraId="5969848E" w14:textId="77777777" w:rsidR="00F544A5" w:rsidRPr="00F544A5" w:rsidRDefault="00F544A5" w:rsidP="00F544A5">
      <w:pPr>
        <w:jc w:val="center"/>
        <w:rPr>
          <w:rFonts w:asciiTheme="majorHAnsi" w:hAnsiTheme="majorHAnsi" w:cstheme="majorHAnsi"/>
        </w:rPr>
      </w:pPr>
      <w:r w:rsidRPr="00F544A5">
        <w:rPr>
          <w:rFonts w:asciiTheme="majorHAnsi" w:hAnsiTheme="majorHAnsi" w:cstheme="majorHAnsi"/>
        </w:rPr>
        <w:t xml:space="preserve">Corso Umberto I n. 83 c/o Casa Comunale, 84019 Vietri sul mare (SA) – P.IVA 04263430656 </w:t>
      </w:r>
    </w:p>
    <w:p w14:paraId="400F247C" w14:textId="77777777" w:rsidR="00F544A5" w:rsidRPr="00F544A5" w:rsidRDefault="00F544A5" w:rsidP="00F544A5">
      <w:pPr>
        <w:jc w:val="center"/>
        <w:rPr>
          <w:rFonts w:asciiTheme="majorHAnsi" w:eastAsia="Times New Roman" w:hAnsiTheme="majorHAnsi" w:cstheme="majorHAnsi"/>
          <w:lang w:eastAsia="it-IT"/>
        </w:rPr>
      </w:pPr>
    </w:p>
    <w:p w14:paraId="1FF78E47" w14:textId="77777777" w:rsidR="00F544A5" w:rsidRPr="00F544A5" w:rsidRDefault="00F544A5" w:rsidP="00F544A5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7719FC7A" w14:textId="4D9D9739" w:rsidR="00F544A5" w:rsidRDefault="00F544A5" w:rsidP="00F544A5">
      <w:pPr>
        <w:autoSpaceDE w:val="0"/>
        <w:autoSpaceDN w:val="0"/>
        <w:adjustRightInd w:val="0"/>
        <w:spacing w:before="120" w:after="120" w:line="276" w:lineRule="auto"/>
        <w:rPr>
          <w:rFonts w:asciiTheme="majorHAnsi" w:hAnsiTheme="majorHAnsi" w:cstheme="majorHAnsi"/>
          <w:b/>
          <w:bCs/>
          <w:caps/>
          <w:sz w:val="32"/>
          <w:szCs w:val="32"/>
        </w:rPr>
      </w:pPr>
    </w:p>
    <w:p w14:paraId="31BF4E62" w14:textId="132ED5EE" w:rsidR="00CD738A" w:rsidRDefault="00CD738A" w:rsidP="00F544A5">
      <w:pPr>
        <w:autoSpaceDE w:val="0"/>
        <w:autoSpaceDN w:val="0"/>
        <w:adjustRightInd w:val="0"/>
        <w:spacing w:before="120" w:after="120" w:line="276" w:lineRule="auto"/>
        <w:rPr>
          <w:rFonts w:asciiTheme="majorHAnsi" w:hAnsiTheme="majorHAnsi" w:cstheme="majorHAnsi"/>
          <w:b/>
          <w:bCs/>
          <w:caps/>
          <w:sz w:val="32"/>
          <w:szCs w:val="32"/>
        </w:rPr>
      </w:pPr>
    </w:p>
    <w:p w14:paraId="06D1B427" w14:textId="77777777" w:rsidR="00CD738A" w:rsidRPr="00F544A5" w:rsidRDefault="00CD738A" w:rsidP="00F544A5">
      <w:pPr>
        <w:autoSpaceDE w:val="0"/>
        <w:autoSpaceDN w:val="0"/>
        <w:adjustRightInd w:val="0"/>
        <w:spacing w:before="120" w:after="120" w:line="276" w:lineRule="auto"/>
        <w:rPr>
          <w:rFonts w:asciiTheme="majorHAnsi" w:hAnsiTheme="majorHAnsi" w:cstheme="majorHAnsi"/>
          <w:b/>
          <w:bCs/>
          <w:caps/>
          <w:sz w:val="32"/>
          <w:szCs w:val="32"/>
        </w:rPr>
      </w:pPr>
    </w:p>
    <w:p w14:paraId="3AF7C77C" w14:textId="70826FFE" w:rsidR="00F544A5" w:rsidRPr="00877C98" w:rsidRDefault="00F544A5" w:rsidP="00F544A5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Theme="majorHAnsi" w:hAnsiTheme="majorHAnsi" w:cstheme="majorHAnsi"/>
          <w:b/>
          <w:sz w:val="72"/>
          <w:szCs w:val="72"/>
        </w:rPr>
      </w:pPr>
      <w:r w:rsidRPr="00877C98">
        <w:rPr>
          <w:rFonts w:asciiTheme="majorHAnsi" w:hAnsiTheme="majorHAnsi" w:cstheme="majorHAnsi"/>
          <w:b/>
          <w:sz w:val="72"/>
          <w:szCs w:val="72"/>
        </w:rPr>
        <w:t>CODICE DI COMPORTAMENTO</w:t>
      </w:r>
    </w:p>
    <w:p w14:paraId="4D9D2139" w14:textId="77777777" w:rsidR="00877C98" w:rsidRDefault="00877C98">
      <w:pPr>
        <w:rPr>
          <w:rFonts w:asciiTheme="majorHAnsi" w:hAnsiTheme="majorHAnsi" w:cstheme="majorHAnsi"/>
          <w:b/>
          <w:sz w:val="52"/>
          <w:szCs w:val="52"/>
        </w:rPr>
      </w:pPr>
      <w:bookmarkStart w:id="0" w:name="_GoBack"/>
      <w:bookmarkEnd w:id="0"/>
    </w:p>
    <w:p w14:paraId="2FEE045C" w14:textId="77777777" w:rsidR="00877C98" w:rsidRDefault="00877C98">
      <w:pPr>
        <w:rPr>
          <w:rFonts w:asciiTheme="majorHAnsi" w:hAnsiTheme="majorHAnsi" w:cstheme="majorHAnsi"/>
          <w:b/>
          <w:sz w:val="52"/>
          <w:szCs w:val="52"/>
        </w:rPr>
      </w:pPr>
    </w:p>
    <w:p w14:paraId="3D050B72" w14:textId="77777777" w:rsidR="00877C98" w:rsidRDefault="00877C98">
      <w:pPr>
        <w:rPr>
          <w:rFonts w:asciiTheme="majorHAnsi" w:hAnsiTheme="majorHAnsi" w:cstheme="majorHAnsi"/>
          <w:b/>
          <w:sz w:val="52"/>
          <w:szCs w:val="52"/>
        </w:rPr>
      </w:pPr>
    </w:p>
    <w:p w14:paraId="3D4B87DF" w14:textId="77777777" w:rsidR="00877C98" w:rsidRDefault="00877C98">
      <w:pPr>
        <w:rPr>
          <w:rFonts w:asciiTheme="majorHAnsi" w:hAnsiTheme="majorHAnsi" w:cstheme="majorHAnsi"/>
          <w:b/>
          <w:sz w:val="52"/>
          <w:szCs w:val="52"/>
        </w:rPr>
      </w:pPr>
    </w:p>
    <w:p w14:paraId="75D566D0" w14:textId="77777777" w:rsidR="00877C98" w:rsidRDefault="00877C98">
      <w:pPr>
        <w:rPr>
          <w:rFonts w:asciiTheme="majorHAnsi" w:hAnsiTheme="majorHAnsi" w:cstheme="majorHAnsi"/>
          <w:b/>
          <w:sz w:val="52"/>
          <w:szCs w:val="52"/>
        </w:rPr>
      </w:pPr>
    </w:p>
    <w:p w14:paraId="30650921" w14:textId="6A91E215" w:rsidR="00877C98" w:rsidRDefault="00877C98" w:rsidP="00877C98">
      <w:pPr>
        <w:tabs>
          <w:tab w:val="left" w:pos="1622"/>
        </w:tabs>
        <w:rPr>
          <w:rFonts w:asciiTheme="majorHAnsi" w:hAnsiTheme="majorHAnsi" w:cstheme="majorHAnsi"/>
          <w:b/>
          <w:sz w:val="52"/>
          <w:szCs w:val="52"/>
        </w:rPr>
      </w:pPr>
      <w:r>
        <w:rPr>
          <w:rFonts w:asciiTheme="majorHAnsi" w:hAnsiTheme="majorHAnsi" w:cstheme="majorHAnsi"/>
          <w:b/>
          <w:sz w:val="52"/>
          <w:szCs w:val="52"/>
        </w:rPr>
        <w:tab/>
      </w:r>
    </w:p>
    <w:p w14:paraId="5F3AAF2A" w14:textId="77777777" w:rsidR="00877C98" w:rsidRDefault="00877C98" w:rsidP="00877C98">
      <w:pPr>
        <w:rPr>
          <w:rFonts w:asciiTheme="majorHAnsi" w:hAnsiTheme="majorHAnsi" w:cstheme="majorHAnsi"/>
          <w:b/>
          <w:sz w:val="52"/>
          <w:szCs w:val="52"/>
        </w:rPr>
      </w:pPr>
    </w:p>
    <w:p w14:paraId="754D2046" w14:textId="77777777" w:rsidR="00877C98" w:rsidRDefault="00877C98">
      <w:pPr>
        <w:rPr>
          <w:rFonts w:asciiTheme="majorHAnsi" w:hAnsiTheme="majorHAnsi" w:cstheme="majorHAnsi"/>
          <w:b/>
          <w:sz w:val="52"/>
          <w:szCs w:val="52"/>
        </w:rPr>
      </w:pPr>
    </w:p>
    <w:tbl>
      <w:tblPr>
        <w:tblStyle w:val="Grigliatabella1"/>
        <w:tblW w:w="8784" w:type="dxa"/>
        <w:tblLook w:val="04A0" w:firstRow="1" w:lastRow="0" w:firstColumn="1" w:lastColumn="0" w:noHBand="0" w:noVBand="1"/>
      </w:tblPr>
      <w:tblGrid>
        <w:gridCol w:w="1945"/>
        <w:gridCol w:w="3437"/>
        <w:gridCol w:w="3402"/>
      </w:tblGrid>
      <w:tr w:rsidR="00877C98" w:rsidRPr="00877C98" w14:paraId="5D8B107D" w14:textId="77777777" w:rsidTr="00877C98">
        <w:trPr>
          <w:trHeight w:val="340"/>
        </w:trPr>
        <w:tc>
          <w:tcPr>
            <w:tcW w:w="1945" w:type="dxa"/>
          </w:tcPr>
          <w:p w14:paraId="14AE96E4" w14:textId="77777777" w:rsidR="00877C98" w:rsidRPr="00877C98" w:rsidRDefault="00877C98" w:rsidP="0065622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877C98">
              <w:rPr>
                <w:rFonts w:asciiTheme="majorHAnsi" w:hAnsiTheme="majorHAnsi" w:cstheme="majorHAnsi"/>
                <w:b/>
                <w:color w:val="000000"/>
                <w:sz w:val="24"/>
              </w:rPr>
              <w:t>Approvazione:</w:t>
            </w:r>
          </w:p>
        </w:tc>
        <w:tc>
          <w:tcPr>
            <w:tcW w:w="3437" w:type="dxa"/>
          </w:tcPr>
          <w:p w14:paraId="08DF594F" w14:textId="7409CA16" w:rsidR="00877C98" w:rsidRPr="00715A8B" w:rsidRDefault="00877C98" w:rsidP="00877C98">
            <w:pPr>
              <w:autoSpaceDE w:val="0"/>
              <w:autoSpaceDN w:val="0"/>
              <w:adjustRightInd w:val="0"/>
              <w:ind w:right="317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 w:rsidRPr="00715A8B">
              <w:rPr>
                <w:rFonts w:asciiTheme="majorHAnsi" w:hAnsiTheme="majorHAnsi" w:cstheme="majorHAnsi"/>
                <w:b/>
                <w:color w:val="000000"/>
                <w:sz w:val="24"/>
              </w:rPr>
              <w:t>Consiglio di Amministrazione</w:t>
            </w:r>
          </w:p>
        </w:tc>
        <w:tc>
          <w:tcPr>
            <w:tcW w:w="3402" w:type="dxa"/>
          </w:tcPr>
          <w:p w14:paraId="7B71F32D" w14:textId="4F0CE4DB" w:rsidR="00877C98" w:rsidRPr="00877C98" w:rsidRDefault="00715A8B" w:rsidP="0065622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/>
                <w:sz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</w:rPr>
              <w:t>del 15/12/2022</w:t>
            </w:r>
          </w:p>
        </w:tc>
      </w:tr>
    </w:tbl>
    <w:p w14:paraId="570F5610" w14:textId="2ADC0548" w:rsidR="00F544A5" w:rsidRPr="00F544A5" w:rsidRDefault="00F544A5">
      <w:pPr>
        <w:rPr>
          <w:rFonts w:asciiTheme="majorHAnsi" w:hAnsiTheme="majorHAnsi" w:cstheme="majorHAnsi"/>
          <w:b/>
          <w:sz w:val="52"/>
          <w:szCs w:val="52"/>
        </w:rPr>
      </w:pPr>
      <w:r w:rsidRPr="00F544A5">
        <w:rPr>
          <w:rFonts w:asciiTheme="majorHAnsi" w:hAnsiTheme="majorHAnsi" w:cstheme="majorHAnsi"/>
          <w:b/>
          <w:sz w:val="52"/>
          <w:szCs w:val="52"/>
        </w:rPr>
        <w:br w:type="page"/>
      </w:r>
    </w:p>
    <w:p w14:paraId="0C24AF3D" w14:textId="77777777" w:rsidR="00F544A5" w:rsidRDefault="00F544A5" w:rsidP="00F544A5">
      <w:pPr>
        <w:autoSpaceDE w:val="0"/>
        <w:autoSpaceDN w:val="0"/>
        <w:adjustRightInd w:val="0"/>
        <w:spacing w:before="120" w:after="120" w:line="276" w:lineRule="auto"/>
        <w:jc w:val="center"/>
        <w:rPr>
          <w:b/>
          <w:sz w:val="52"/>
          <w:szCs w:val="52"/>
        </w:rPr>
      </w:pPr>
    </w:p>
    <w:sdt>
      <w:sdtPr>
        <w:rPr>
          <w:rFonts w:asciiTheme="minorHAnsi" w:eastAsiaTheme="minorEastAsia" w:hAnsiTheme="minorHAnsi" w:cstheme="majorHAnsi"/>
          <w:b w:val="0"/>
          <w:bCs w:val="0"/>
          <w:color w:val="auto"/>
          <w:sz w:val="22"/>
          <w:szCs w:val="22"/>
          <w:lang w:eastAsia="en-US"/>
        </w:rPr>
        <w:id w:val="-449771815"/>
        <w:docPartObj>
          <w:docPartGallery w:val="Table of Contents"/>
          <w:docPartUnique/>
        </w:docPartObj>
      </w:sdtPr>
      <w:sdtEndPr>
        <w:rPr>
          <w:rFonts w:cstheme="minorBidi"/>
          <w:b/>
          <w:bCs/>
          <w:noProof/>
          <w:sz w:val="24"/>
          <w:szCs w:val="24"/>
        </w:rPr>
      </w:sdtEndPr>
      <w:sdtContent>
        <w:p w14:paraId="24C0C1F5" w14:textId="5D9685D7" w:rsidR="00F544A5" w:rsidRPr="00F544A5" w:rsidRDefault="00F544A5">
          <w:pPr>
            <w:pStyle w:val="Titolosommario"/>
            <w:rPr>
              <w:rFonts w:cstheme="majorHAnsi"/>
              <w:b w:val="0"/>
              <w:bCs w:val="0"/>
              <w:sz w:val="22"/>
              <w:szCs w:val="22"/>
            </w:rPr>
          </w:pPr>
          <w:r w:rsidRPr="00F544A5">
            <w:rPr>
              <w:rFonts w:cstheme="majorHAnsi"/>
              <w:b w:val="0"/>
              <w:bCs w:val="0"/>
              <w:sz w:val="22"/>
              <w:szCs w:val="22"/>
            </w:rPr>
            <w:t>Sommario</w:t>
          </w:r>
        </w:p>
        <w:p w14:paraId="21804F3D" w14:textId="03ADF503" w:rsidR="00F544A5" w:rsidRPr="00F544A5" w:rsidRDefault="00F544A5">
          <w:pPr>
            <w:pStyle w:val="Sommario1"/>
            <w:tabs>
              <w:tab w:val="right" w:leader="dot" w:pos="8290"/>
            </w:tabs>
            <w:rPr>
              <w:rFonts w:asciiTheme="majorHAnsi" w:hAnsiTheme="majorHAnsi" w:cstheme="majorHAns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 w:rsidRPr="00F544A5">
            <w:rPr>
              <w:rFonts w:asciiTheme="majorHAnsi" w:hAnsiTheme="majorHAnsi" w:cstheme="majorHAnsi"/>
              <w:b w:val="0"/>
              <w:bCs w:val="0"/>
              <w:i w:val="0"/>
              <w:iCs w:val="0"/>
              <w:sz w:val="22"/>
              <w:szCs w:val="22"/>
            </w:rPr>
            <w:fldChar w:fldCharType="begin"/>
          </w:r>
          <w:r w:rsidRPr="00F544A5">
            <w:rPr>
              <w:rFonts w:asciiTheme="majorHAnsi" w:hAnsiTheme="majorHAnsi" w:cstheme="majorHAnsi"/>
              <w:b w:val="0"/>
              <w:bCs w:val="0"/>
              <w:i w:val="0"/>
              <w:iCs w:val="0"/>
              <w:sz w:val="22"/>
              <w:szCs w:val="22"/>
            </w:rPr>
            <w:instrText>TOC \o "1-3" \h \z \u</w:instrText>
          </w:r>
          <w:r w:rsidRPr="00F544A5">
            <w:rPr>
              <w:rFonts w:asciiTheme="majorHAnsi" w:hAnsiTheme="majorHAnsi" w:cstheme="majorHAnsi"/>
              <w:b w:val="0"/>
              <w:bCs w:val="0"/>
              <w:i w:val="0"/>
              <w:iCs w:val="0"/>
              <w:sz w:val="22"/>
              <w:szCs w:val="22"/>
            </w:rPr>
            <w:fldChar w:fldCharType="separate"/>
          </w:r>
          <w:hyperlink w:anchor="_Toc124178852" w:history="1">
            <w:r w:rsidRPr="00F544A5">
              <w:rPr>
                <w:rStyle w:val="Collegamentoipertestuale"/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Art. 1 - Disposizioni di carattere generale</w:t>
            </w:r>
            <w:r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_Toc124178852 \h </w:instrText>
            </w:r>
            <w:r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877C98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3</w:t>
            </w:r>
            <w:r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26C8B29" w14:textId="7DECE3E4" w:rsidR="00F544A5" w:rsidRPr="00F544A5" w:rsidRDefault="00014B92">
          <w:pPr>
            <w:pStyle w:val="Sommario1"/>
            <w:tabs>
              <w:tab w:val="right" w:leader="dot" w:pos="8290"/>
            </w:tabs>
            <w:rPr>
              <w:rFonts w:asciiTheme="majorHAnsi" w:hAnsiTheme="majorHAnsi" w:cstheme="majorHAns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24178853" w:history="1">
            <w:r w:rsidR="00F544A5" w:rsidRPr="00F544A5">
              <w:rPr>
                <w:rStyle w:val="Collegamentoipertestuale"/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Art. 2 - Ambito di applicazione</w: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_Toc124178853 \h </w:instrTex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877C98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3</w: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9237FFC" w14:textId="17C0E5C4" w:rsidR="00F544A5" w:rsidRPr="00F544A5" w:rsidRDefault="00014B92">
          <w:pPr>
            <w:pStyle w:val="Sommario1"/>
            <w:tabs>
              <w:tab w:val="right" w:leader="dot" w:pos="8290"/>
            </w:tabs>
            <w:rPr>
              <w:rFonts w:asciiTheme="majorHAnsi" w:hAnsiTheme="majorHAnsi" w:cstheme="majorHAns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24178854" w:history="1">
            <w:r w:rsidR="00F544A5" w:rsidRPr="00F544A5">
              <w:rPr>
                <w:rStyle w:val="Collegamentoipertestuale"/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Art. 3 - Principi generali</w: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_Toc124178854 \h </w:instrTex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877C98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4</w: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F1A317" w14:textId="25B6B852" w:rsidR="00F544A5" w:rsidRPr="00F544A5" w:rsidRDefault="00014B92">
          <w:pPr>
            <w:pStyle w:val="Sommario1"/>
            <w:tabs>
              <w:tab w:val="right" w:leader="dot" w:pos="8290"/>
            </w:tabs>
            <w:rPr>
              <w:rFonts w:asciiTheme="majorHAnsi" w:hAnsiTheme="majorHAnsi" w:cstheme="majorHAns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24178855" w:history="1">
            <w:r w:rsidR="00F544A5" w:rsidRPr="00F544A5">
              <w:rPr>
                <w:rStyle w:val="Collegamentoipertestuale"/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Art. 4 - Regali, compensi e altre utilità e incompatibilità</w: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_Toc124178855 \h </w:instrTex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877C98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4</w: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E0A7A34" w14:textId="7599A5C2" w:rsidR="00F544A5" w:rsidRPr="00F544A5" w:rsidRDefault="00014B92">
          <w:pPr>
            <w:pStyle w:val="Sommario1"/>
            <w:tabs>
              <w:tab w:val="right" w:leader="dot" w:pos="8290"/>
            </w:tabs>
            <w:rPr>
              <w:rFonts w:asciiTheme="majorHAnsi" w:hAnsiTheme="majorHAnsi" w:cstheme="majorHAns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24178856" w:history="1">
            <w:r w:rsidR="00F544A5" w:rsidRPr="00F544A5">
              <w:rPr>
                <w:rStyle w:val="Collegamentoipertestuale"/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Art. 5 - Partecipazione ad associazioni e organizzazioni</w: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_Toc124178856 \h </w:instrTex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877C98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5</w: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2FEF65B" w14:textId="140E244F" w:rsidR="00F544A5" w:rsidRPr="00F544A5" w:rsidRDefault="00014B92">
          <w:pPr>
            <w:pStyle w:val="Sommario1"/>
            <w:tabs>
              <w:tab w:val="right" w:leader="dot" w:pos="8290"/>
            </w:tabs>
            <w:rPr>
              <w:rFonts w:asciiTheme="majorHAnsi" w:hAnsiTheme="majorHAnsi" w:cstheme="majorHAns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24178857" w:history="1">
            <w:r w:rsidR="00F544A5" w:rsidRPr="00F544A5">
              <w:rPr>
                <w:rStyle w:val="Collegamentoipertestuale"/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Art. 6 - Comunicazione degli interessi finanziari e conflitti di interesse</w: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_Toc124178857 \h </w:instrTex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877C98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5</w: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A3DD640" w14:textId="2718E8A1" w:rsidR="00F544A5" w:rsidRPr="00F544A5" w:rsidRDefault="00014B92">
          <w:pPr>
            <w:pStyle w:val="Sommario1"/>
            <w:tabs>
              <w:tab w:val="right" w:leader="dot" w:pos="8290"/>
            </w:tabs>
            <w:rPr>
              <w:rFonts w:asciiTheme="majorHAnsi" w:hAnsiTheme="majorHAnsi" w:cstheme="majorHAns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24178858" w:history="1">
            <w:r w:rsidR="00F544A5" w:rsidRPr="00F544A5">
              <w:rPr>
                <w:rStyle w:val="Collegamentoipertestuale"/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Art. 7 - Obbligo di astensione</w: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_Toc124178858 \h </w:instrTex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877C98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5</w: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151433F" w14:textId="1E5E5186" w:rsidR="00F544A5" w:rsidRPr="00F544A5" w:rsidRDefault="00014B92">
          <w:pPr>
            <w:pStyle w:val="Sommario1"/>
            <w:tabs>
              <w:tab w:val="right" w:leader="dot" w:pos="8290"/>
            </w:tabs>
            <w:rPr>
              <w:rFonts w:asciiTheme="majorHAnsi" w:hAnsiTheme="majorHAnsi" w:cstheme="majorHAns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24178859" w:history="1">
            <w:r w:rsidR="00F544A5" w:rsidRPr="00F544A5">
              <w:rPr>
                <w:rStyle w:val="Collegamentoipertestuale"/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Art. 8 - Prevenzione della corruzione</w: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_Toc124178859 \h </w:instrTex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877C98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5</w: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58D943E" w14:textId="3E468888" w:rsidR="00F544A5" w:rsidRPr="00F544A5" w:rsidRDefault="00014B92">
          <w:pPr>
            <w:pStyle w:val="Sommario1"/>
            <w:tabs>
              <w:tab w:val="right" w:leader="dot" w:pos="8290"/>
            </w:tabs>
            <w:rPr>
              <w:rFonts w:asciiTheme="majorHAnsi" w:hAnsiTheme="majorHAnsi" w:cstheme="majorHAns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24178860" w:history="1">
            <w:r w:rsidR="00F544A5" w:rsidRPr="00F544A5">
              <w:rPr>
                <w:rStyle w:val="Collegamentoipertestuale"/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Art. 9 - Trasparenza e tracciabilità</w: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_Toc124178860 \h </w:instrTex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877C98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6</w: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37CC585" w14:textId="5278E344" w:rsidR="00F544A5" w:rsidRPr="00F544A5" w:rsidRDefault="00014B92">
          <w:pPr>
            <w:pStyle w:val="Sommario1"/>
            <w:tabs>
              <w:tab w:val="right" w:leader="dot" w:pos="8290"/>
            </w:tabs>
            <w:rPr>
              <w:rFonts w:asciiTheme="majorHAnsi" w:hAnsiTheme="majorHAnsi" w:cstheme="majorHAns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24178861" w:history="1">
            <w:r w:rsidR="00F544A5" w:rsidRPr="00F544A5">
              <w:rPr>
                <w:rStyle w:val="Collegamentoipertestuale"/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Art. 10 - Comportamento nei rapporti tra privati</w: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_Toc124178861 \h </w:instrTex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877C98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6</w: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4B26599" w14:textId="3DCDA887" w:rsidR="00F544A5" w:rsidRPr="00F544A5" w:rsidRDefault="00014B92">
          <w:pPr>
            <w:pStyle w:val="Sommario1"/>
            <w:tabs>
              <w:tab w:val="right" w:leader="dot" w:pos="8290"/>
            </w:tabs>
            <w:rPr>
              <w:rFonts w:asciiTheme="majorHAnsi" w:hAnsiTheme="majorHAnsi" w:cstheme="majorHAns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24178862" w:history="1">
            <w:r w:rsidR="00F544A5" w:rsidRPr="00F544A5">
              <w:rPr>
                <w:rStyle w:val="Collegamentoipertestuale"/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Art. 11 - Comportamento in servizio</w: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_Toc124178862 \h </w:instrTex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877C98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7</w: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AF04FD0" w14:textId="11DCFC17" w:rsidR="00F544A5" w:rsidRPr="00F544A5" w:rsidRDefault="00014B92">
          <w:pPr>
            <w:pStyle w:val="Sommario1"/>
            <w:tabs>
              <w:tab w:val="right" w:leader="dot" w:pos="8290"/>
            </w:tabs>
            <w:rPr>
              <w:rFonts w:asciiTheme="majorHAnsi" w:hAnsiTheme="majorHAnsi" w:cstheme="majorHAns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24178863" w:history="1">
            <w:r w:rsidR="00F544A5" w:rsidRPr="00F544A5">
              <w:rPr>
                <w:rStyle w:val="Collegamentoipertestuale"/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Art. 12 - Rapporti con il pubblico</w: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_Toc124178863 \h </w:instrTex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877C98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7</w: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0329F01" w14:textId="08E1C9DA" w:rsidR="00F544A5" w:rsidRPr="00F544A5" w:rsidRDefault="00014B92">
          <w:pPr>
            <w:pStyle w:val="Sommario1"/>
            <w:tabs>
              <w:tab w:val="right" w:leader="dot" w:pos="8290"/>
            </w:tabs>
            <w:rPr>
              <w:rFonts w:asciiTheme="majorHAnsi" w:hAnsiTheme="majorHAnsi" w:cstheme="majorHAns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24178864" w:history="1">
            <w:r w:rsidR="00F544A5" w:rsidRPr="00F544A5">
              <w:rPr>
                <w:rStyle w:val="Collegamentoipertestuale"/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Art. 13 - Vigilanza, monitoraggio e attività formative</w: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_Toc124178864 \h </w:instrTex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877C98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8</w: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10AA4EF" w14:textId="59A31F3F" w:rsidR="00F544A5" w:rsidRPr="00F544A5" w:rsidRDefault="00014B92">
          <w:pPr>
            <w:pStyle w:val="Sommario1"/>
            <w:tabs>
              <w:tab w:val="right" w:leader="dot" w:pos="8290"/>
            </w:tabs>
            <w:rPr>
              <w:rFonts w:asciiTheme="majorHAnsi" w:hAnsiTheme="majorHAnsi" w:cstheme="majorHAns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24178865" w:history="1">
            <w:r w:rsidR="00F544A5" w:rsidRPr="00F544A5">
              <w:rPr>
                <w:rStyle w:val="Collegamentoipertestuale"/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Art. 14 - Responsabilità conseguente alla violazione dei doveri del Codice</w: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_Toc124178865 \h </w:instrTex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877C98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9</w: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06627D0" w14:textId="35A916E7" w:rsidR="00F544A5" w:rsidRPr="00F544A5" w:rsidRDefault="00014B92">
          <w:pPr>
            <w:pStyle w:val="Sommario1"/>
            <w:tabs>
              <w:tab w:val="right" w:leader="dot" w:pos="8290"/>
            </w:tabs>
            <w:rPr>
              <w:rFonts w:asciiTheme="majorHAnsi" w:hAnsiTheme="majorHAnsi" w:cstheme="majorHAns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24178866" w:history="1">
            <w:r w:rsidR="00F544A5" w:rsidRPr="00F544A5">
              <w:rPr>
                <w:rStyle w:val="Collegamentoipertestuale"/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Art. 15 - Disposizioni transitorie e di adeguamento</w: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_Toc124178866 \h </w:instrTex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877C98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9</w: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A1218E0" w14:textId="6449B0BB" w:rsidR="00F544A5" w:rsidRPr="00F544A5" w:rsidRDefault="00014B92">
          <w:pPr>
            <w:pStyle w:val="Sommario1"/>
            <w:tabs>
              <w:tab w:val="right" w:leader="dot" w:pos="8290"/>
            </w:tabs>
            <w:rPr>
              <w:rFonts w:asciiTheme="majorHAnsi" w:hAnsiTheme="majorHAnsi" w:cstheme="majorHAns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124178867" w:history="1">
            <w:r w:rsidR="00F544A5" w:rsidRPr="00F544A5">
              <w:rPr>
                <w:rStyle w:val="Collegamentoipertestuale"/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Art. 16 - Disposizioni finali</w: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_Toc124178867 \h </w:instrTex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877C98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9</w:t>
            </w:r>
            <w:r w:rsidR="00F544A5" w:rsidRPr="00F544A5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1DD9040" w14:textId="35C4E51E" w:rsidR="00F544A5" w:rsidRDefault="00F544A5">
          <w:r w:rsidRPr="00F544A5">
            <w:rPr>
              <w:rFonts w:asciiTheme="majorHAnsi" w:hAnsiTheme="majorHAnsi" w:cstheme="majorHAnsi"/>
              <w:noProof/>
              <w:sz w:val="22"/>
              <w:szCs w:val="22"/>
            </w:rPr>
            <w:fldChar w:fldCharType="end"/>
          </w:r>
        </w:p>
      </w:sdtContent>
    </w:sdt>
    <w:p w14:paraId="3393BF7B" w14:textId="358ECF40" w:rsidR="00F544A5" w:rsidRDefault="00F544A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6AB31319" w14:textId="77777777" w:rsidR="00CB1DA0" w:rsidRPr="00DE67DD" w:rsidRDefault="00CB1DA0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E96A0D4" w14:textId="526E11F9" w:rsidR="00CB1DA0" w:rsidRPr="00F544A5" w:rsidRDefault="00CB1DA0" w:rsidP="00F544A5">
      <w:pPr>
        <w:pStyle w:val="Titolo1"/>
        <w:rPr>
          <w:b/>
          <w:bCs/>
          <w:color w:val="000000" w:themeColor="text1"/>
          <w:sz w:val="22"/>
          <w:szCs w:val="22"/>
        </w:rPr>
      </w:pPr>
      <w:bookmarkStart w:id="1" w:name="_Toc124178852"/>
      <w:r w:rsidRPr="00F544A5">
        <w:rPr>
          <w:b/>
          <w:bCs/>
          <w:color w:val="000000" w:themeColor="text1"/>
          <w:sz w:val="22"/>
          <w:szCs w:val="22"/>
        </w:rPr>
        <w:t>Art. 1</w:t>
      </w:r>
      <w:r w:rsidR="00130389" w:rsidRPr="00F544A5">
        <w:rPr>
          <w:b/>
          <w:bCs/>
          <w:color w:val="000000" w:themeColor="text1"/>
          <w:sz w:val="22"/>
          <w:szCs w:val="22"/>
        </w:rPr>
        <w:t xml:space="preserve"> - </w:t>
      </w:r>
      <w:r w:rsidRPr="00F544A5">
        <w:rPr>
          <w:b/>
          <w:bCs/>
          <w:color w:val="000000" w:themeColor="text1"/>
          <w:sz w:val="22"/>
          <w:szCs w:val="22"/>
        </w:rPr>
        <w:t>Disp</w:t>
      </w:r>
      <w:r w:rsidR="00693F1F" w:rsidRPr="00F544A5">
        <w:rPr>
          <w:b/>
          <w:bCs/>
          <w:color w:val="000000" w:themeColor="text1"/>
          <w:sz w:val="22"/>
          <w:szCs w:val="22"/>
        </w:rPr>
        <w:t>osizioni di carattere generale</w:t>
      </w:r>
      <w:bookmarkEnd w:id="1"/>
    </w:p>
    <w:p w14:paraId="255B9878" w14:textId="42280A1C" w:rsidR="00DE67DD" w:rsidRPr="00DE67DD" w:rsidRDefault="00CB1DA0" w:rsidP="00A82562">
      <w:pPr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1. Il presente Codice di Comportamento</w:t>
      </w:r>
      <w:r w:rsidR="006E2876" w:rsidRPr="00DE67DD">
        <w:rPr>
          <w:rFonts w:asciiTheme="majorHAnsi" w:hAnsiTheme="majorHAnsi" w:cstheme="majorHAnsi"/>
          <w:sz w:val="22"/>
          <w:szCs w:val="22"/>
        </w:rPr>
        <w:t>,</w:t>
      </w:r>
      <w:r w:rsidRPr="00DE67DD">
        <w:rPr>
          <w:rFonts w:asciiTheme="majorHAnsi" w:hAnsiTheme="majorHAnsi" w:cstheme="majorHAnsi"/>
          <w:sz w:val="22"/>
          <w:szCs w:val="22"/>
        </w:rPr>
        <w:t xml:space="preserve"> </w:t>
      </w:r>
      <w:r w:rsidR="006E2876" w:rsidRPr="00DE67DD">
        <w:rPr>
          <w:rFonts w:asciiTheme="majorHAnsi" w:hAnsiTheme="majorHAnsi" w:cstheme="majorHAnsi"/>
          <w:sz w:val="22"/>
          <w:szCs w:val="22"/>
        </w:rPr>
        <w:t>di seguito denominato</w:t>
      </w:r>
      <w:r w:rsidR="006943DE" w:rsidRPr="00DE67DD">
        <w:rPr>
          <w:rFonts w:asciiTheme="majorHAnsi" w:hAnsiTheme="majorHAnsi" w:cstheme="majorHAnsi"/>
          <w:sz w:val="22"/>
          <w:szCs w:val="22"/>
        </w:rPr>
        <w:t xml:space="preserve"> anche solo</w:t>
      </w:r>
      <w:r w:rsidR="006E2876" w:rsidRPr="00DE67DD">
        <w:rPr>
          <w:rFonts w:asciiTheme="majorHAnsi" w:hAnsiTheme="majorHAnsi" w:cstheme="majorHAnsi"/>
          <w:sz w:val="22"/>
          <w:szCs w:val="22"/>
        </w:rPr>
        <w:t xml:space="preserve"> “</w:t>
      </w:r>
      <w:r w:rsidR="00EF0F6D" w:rsidRPr="00DE67DD">
        <w:rPr>
          <w:rFonts w:asciiTheme="majorHAnsi" w:hAnsiTheme="majorHAnsi" w:cstheme="majorHAnsi"/>
          <w:sz w:val="22"/>
          <w:szCs w:val="22"/>
        </w:rPr>
        <w:t>C</w:t>
      </w:r>
      <w:r w:rsidR="006E2876" w:rsidRPr="00DE67DD">
        <w:rPr>
          <w:rFonts w:asciiTheme="majorHAnsi" w:hAnsiTheme="majorHAnsi" w:cstheme="majorHAnsi"/>
          <w:sz w:val="22"/>
          <w:szCs w:val="22"/>
        </w:rPr>
        <w:t>odice”, definisce, ai sensi dell’articolo 54</w:t>
      </w:r>
      <w:r w:rsidR="00EF0F6D" w:rsidRPr="00DE67DD">
        <w:rPr>
          <w:rFonts w:asciiTheme="majorHAnsi" w:hAnsiTheme="majorHAnsi" w:cstheme="majorHAnsi"/>
          <w:sz w:val="22"/>
          <w:szCs w:val="22"/>
        </w:rPr>
        <w:t>,</w:t>
      </w:r>
      <w:r w:rsidR="006E2876" w:rsidRPr="00DE67DD">
        <w:rPr>
          <w:rFonts w:asciiTheme="majorHAnsi" w:hAnsiTheme="majorHAnsi" w:cstheme="majorHAnsi"/>
          <w:sz w:val="22"/>
          <w:szCs w:val="22"/>
        </w:rPr>
        <w:t xml:space="preserve"> co</w:t>
      </w:r>
      <w:r w:rsidR="00EF0F6D" w:rsidRPr="00DE67DD">
        <w:rPr>
          <w:rFonts w:asciiTheme="majorHAnsi" w:hAnsiTheme="majorHAnsi" w:cstheme="majorHAnsi"/>
          <w:sz w:val="22"/>
          <w:szCs w:val="22"/>
        </w:rPr>
        <w:t>.</w:t>
      </w:r>
      <w:r w:rsidR="006E2876" w:rsidRPr="00DE67DD">
        <w:rPr>
          <w:rFonts w:asciiTheme="majorHAnsi" w:hAnsiTheme="majorHAnsi" w:cstheme="majorHAnsi"/>
          <w:sz w:val="22"/>
          <w:szCs w:val="22"/>
        </w:rPr>
        <w:t xml:space="preserve"> 5</w:t>
      </w:r>
      <w:r w:rsidR="00EF0F6D" w:rsidRPr="00DE67DD">
        <w:rPr>
          <w:rFonts w:asciiTheme="majorHAnsi" w:hAnsiTheme="majorHAnsi" w:cstheme="majorHAnsi"/>
          <w:sz w:val="22"/>
          <w:szCs w:val="22"/>
        </w:rPr>
        <w:t>,</w:t>
      </w:r>
      <w:r w:rsidR="006E2876" w:rsidRPr="00DE67DD">
        <w:rPr>
          <w:rFonts w:asciiTheme="majorHAnsi" w:hAnsiTheme="majorHAnsi" w:cstheme="majorHAnsi"/>
          <w:sz w:val="22"/>
          <w:szCs w:val="22"/>
        </w:rPr>
        <w:t xml:space="preserve"> del </w:t>
      </w:r>
      <w:proofErr w:type="spellStart"/>
      <w:r w:rsidR="00EF0F6D" w:rsidRPr="00DE67DD">
        <w:rPr>
          <w:rFonts w:asciiTheme="majorHAnsi" w:hAnsiTheme="majorHAnsi" w:cstheme="majorHAnsi"/>
          <w:sz w:val="22"/>
          <w:szCs w:val="22"/>
        </w:rPr>
        <w:t>D.Lgs.</w:t>
      </w:r>
      <w:proofErr w:type="spellEnd"/>
      <w:r w:rsidR="006E2876" w:rsidRPr="00DE67DD">
        <w:rPr>
          <w:rFonts w:asciiTheme="majorHAnsi" w:hAnsiTheme="majorHAnsi" w:cstheme="majorHAnsi"/>
          <w:sz w:val="22"/>
          <w:szCs w:val="22"/>
        </w:rPr>
        <w:t xml:space="preserve"> 30 marzo 2001, n. 165, i doveri di diligenza, lealtà, imparzialità e buona condotta che i dipendenti</w:t>
      </w:r>
      <w:r w:rsidR="005E2D79" w:rsidRPr="00DE67DD">
        <w:rPr>
          <w:rFonts w:asciiTheme="majorHAnsi" w:hAnsiTheme="majorHAnsi" w:cstheme="majorHAnsi"/>
          <w:sz w:val="22"/>
          <w:szCs w:val="22"/>
        </w:rPr>
        <w:t>, i collaboratori e i consulenti</w:t>
      </w:r>
      <w:r w:rsidR="006E2876" w:rsidRPr="00DE67DD">
        <w:rPr>
          <w:rFonts w:asciiTheme="majorHAnsi" w:hAnsiTheme="majorHAnsi" w:cstheme="majorHAnsi"/>
          <w:sz w:val="22"/>
          <w:szCs w:val="22"/>
        </w:rPr>
        <w:t xml:space="preserve"> d</w:t>
      </w:r>
      <w:r w:rsidR="00767F02" w:rsidRPr="00DE67DD">
        <w:rPr>
          <w:rFonts w:asciiTheme="majorHAnsi" w:hAnsiTheme="majorHAnsi" w:cstheme="majorHAnsi"/>
          <w:sz w:val="22"/>
          <w:szCs w:val="22"/>
        </w:rPr>
        <w:t>i</w:t>
      </w:r>
      <w:r w:rsidR="006943DE" w:rsidRPr="00DE67DD">
        <w:rPr>
          <w:rFonts w:asciiTheme="majorHAnsi" w:hAnsiTheme="majorHAnsi" w:cstheme="majorHAnsi"/>
          <w:sz w:val="22"/>
          <w:szCs w:val="22"/>
        </w:rPr>
        <w:t xml:space="preserve"> </w:t>
      </w:r>
      <w:r w:rsidR="00EF0F6D" w:rsidRPr="00DE67DD">
        <w:rPr>
          <w:rFonts w:asciiTheme="majorHAnsi" w:hAnsiTheme="majorHAnsi" w:cstheme="majorHAnsi"/>
          <w:sz w:val="22"/>
          <w:szCs w:val="22"/>
        </w:rPr>
        <w:t>Vietri Sviluppo</w:t>
      </w:r>
      <w:r w:rsidR="00767F02" w:rsidRPr="00DE67DD">
        <w:rPr>
          <w:rFonts w:asciiTheme="majorHAnsi" w:hAnsiTheme="majorHAnsi" w:cstheme="majorHAnsi"/>
          <w:sz w:val="22"/>
          <w:szCs w:val="22"/>
        </w:rPr>
        <w:t xml:space="preserve"> s.r.l. (di seguito anche “Società” o “</w:t>
      </w:r>
      <w:r w:rsidR="00EF0F6D" w:rsidRPr="00DE67DD">
        <w:rPr>
          <w:rFonts w:asciiTheme="majorHAnsi" w:hAnsiTheme="majorHAnsi" w:cstheme="majorHAnsi"/>
          <w:sz w:val="22"/>
          <w:szCs w:val="22"/>
        </w:rPr>
        <w:t>Vietri Sviluppo</w:t>
      </w:r>
      <w:r w:rsidR="00767F02" w:rsidRPr="00DE67DD">
        <w:rPr>
          <w:rFonts w:asciiTheme="majorHAnsi" w:hAnsiTheme="majorHAnsi" w:cstheme="majorHAnsi"/>
          <w:sz w:val="22"/>
          <w:szCs w:val="22"/>
        </w:rPr>
        <w:t>”)</w:t>
      </w:r>
      <w:r w:rsidR="00130389" w:rsidRPr="00DE67DD">
        <w:rPr>
          <w:rFonts w:asciiTheme="majorHAnsi" w:hAnsiTheme="majorHAnsi" w:cstheme="majorHAnsi"/>
          <w:sz w:val="22"/>
          <w:szCs w:val="22"/>
        </w:rPr>
        <w:t xml:space="preserve"> </w:t>
      </w:r>
      <w:r w:rsidRPr="00DE67DD">
        <w:rPr>
          <w:rFonts w:asciiTheme="majorHAnsi" w:hAnsiTheme="majorHAnsi" w:cstheme="majorHAnsi"/>
          <w:sz w:val="22"/>
          <w:szCs w:val="22"/>
        </w:rPr>
        <w:t xml:space="preserve">sono </w:t>
      </w:r>
      <w:r w:rsidR="006E2876" w:rsidRPr="00DE67DD">
        <w:rPr>
          <w:rFonts w:asciiTheme="majorHAnsi" w:hAnsiTheme="majorHAnsi" w:cstheme="majorHAnsi"/>
          <w:sz w:val="22"/>
          <w:szCs w:val="22"/>
        </w:rPr>
        <w:t>tenuti</w:t>
      </w:r>
      <w:r w:rsidRPr="00DE67DD">
        <w:rPr>
          <w:rFonts w:asciiTheme="majorHAnsi" w:hAnsiTheme="majorHAnsi" w:cstheme="majorHAnsi"/>
          <w:sz w:val="22"/>
          <w:szCs w:val="22"/>
        </w:rPr>
        <w:t xml:space="preserve"> a oss</w:t>
      </w:r>
      <w:r w:rsidR="006E2876" w:rsidRPr="00DE67DD">
        <w:rPr>
          <w:rFonts w:asciiTheme="majorHAnsi" w:hAnsiTheme="majorHAnsi" w:cstheme="majorHAnsi"/>
          <w:sz w:val="22"/>
          <w:szCs w:val="22"/>
        </w:rPr>
        <w:t>ervare nell’esecuzione delle</w:t>
      </w:r>
      <w:r w:rsidRPr="00DE67DD">
        <w:rPr>
          <w:rFonts w:asciiTheme="majorHAnsi" w:hAnsiTheme="majorHAnsi" w:cstheme="majorHAnsi"/>
          <w:sz w:val="22"/>
          <w:szCs w:val="22"/>
        </w:rPr>
        <w:t xml:space="preserve"> propri</w:t>
      </w:r>
      <w:r w:rsidR="006E2876" w:rsidRPr="00DE67DD">
        <w:rPr>
          <w:rFonts w:asciiTheme="majorHAnsi" w:hAnsiTheme="majorHAnsi" w:cstheme="majorHAnsi"/>
          <w:sz w:val="22"/>
          <w:szCs w:val="22"/>
        </w:rPr>
        <w:t>e</w:t>
      </w:r>
      <w:r w:rsidRPr="00DE67DD">
        <w:rPr>
          <w:rFonts w:asciiTheme="majorHAnsi" w:hAnsiTheme="majorHAnsi" w:cstheme="majorHAnsi"/>
          <w:sz w:val="22"/>
          <w:szCs w:val="22"/>
        </w:rPr>
        <w:t xml:space="preserve"> </w:t>
      </w:r>
      <w:r w:rsidR="006E2876" w:rsidRPr="00DE67DD">
        <w:rPr>
          <w:rFonts w:asciiTheme="majorHAnsi" w:hAnsiTheme="majorHAnsi" w:cstheme="majorHAnsi"/>
          <w:sz w:val="22"/>
          <w:szCs w:val="22"/>
        </w:rPr>
        <w:t>mansioni.</w:t>
      </w:r>
    </w:p>
    <w:p w14:paraId="0CCF3DCD" w14:textId="1518B715" w:rsidR="002E4BFD" w:rsidRPr="00DE67DD" w:rsidRDefault="00CB1DA0" w:rsidP="00A825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 xml:space="preserve">2. </w:t>
      </w:r>
      <w:r w:rsidR="006E2876" w:rsidRPr="00DE67DD">
        <w:rPr>
          <w:rFonts w:asciiTheme="majorHAnsi" w:hAnsiTheme="majorHAnsi" w:cstheme="majorHAnsi"/>
          <w:sz w:val="22"/>
          <w:szCs w:val="22"/>
        </w:rPr>
        <w:t xml:space="preserve">Le previsioni del presente </w:t>
      </w:r>
      <w:r w:rsidR="005E2D79" w:rsidRPr="00DE67DD">
        <w:rPr>
          <w:rFonts w:asciiTheme="majorHAnsi" w:hAnsiTheme="majorHAnsi" w:cstheme="majorHAnsi"/>
          <w:sz w:val="22"/>
          <w:szCs w:val="22"/>
        </w:rPr>
        <w:t>C</w:t>
      </w:r>
      <w:r w:rsidR="006E2876" w:rsidRPr="00DE67DD">
        <w:rPr>
          <w:rFonts w:asciiTheme="majorHAnsi" w:hAnsiTheme="majorHAnsi" w:cstheme="majorHAnsi"/>
          <w:sz w:val="22"/>
          <w:szCs w:val="22"/>
        </w:rPr>
        <w:t xml:space="preserve">odice integrano e specificano quelle previste </w:t>
      </w:r>
      <w:r w:rsidR="002E4BFD" w:rsidRPr="00DE67DD">
        <w:rPr>
          <w:rFonts w:asciiTheme="majorHAnsi" w:hAnsiTheme="majorHAnsi" w:cstheme="majorHAnsi"/>
          <w:sz w:val="22"/>
          <w:szCs w:val="22"/>
        </w:rPr>
        <w:t>dal D.P.R. 16 aprile 2013</w:t>
      </w:r>
      <w:r w:rsidR="005E2D79" w:rsidRPr="00DE67DD">
        <w:rPr>
          <w:rFonts w:asciiTheme="majorHAnsi" w:hAnsiTheme="majorHAnsi" w:cstheme="majorHAnsi"/>
          <w:sz w:val="22"/>
          <w:szCs w:val="22"/>
        </w:rPr>
        <w:t>,</w:t>
      </w:r>
      <w:r w:rsidR="002E4BFD" w:rsidRPr="00DE67DD">
        <w:rPr>
          <w:rFonts w:asciiTheme="majorHAnsi" w:hAnsiTheme="majorHAnsi" w:cstheme="majorHAnsi"/>
          <w:sz w:val="22"/>
          <w:szCs w:val="22"/>
        </w:rPr>
        <w:t xml:space="preserve"> n. 62</w:t>
      </w:r>
      <w:r w:rsidRPr="00DE67DD">
        <w:rPr>
          <w:rFonts w:asciiTheme="majorHAnsi" w:hAnsiTheme="majorHAnsi" w:cstheme="majorHAnsi"/>
          <w:sz w:val="22"/>
          <w:szCs w:val="22"/>
        </w:rPr>
        <w:t xml:space="preserve"> </w:t>
      </w:r>
      <w:r w:rsidR="002E4BFD" w:rsidRPr="00DE67DD">
        <w:rPr>
          <w:rFonts w:asciiTheme="majorHAnsi" w:hAnsiTheme="majorHAnsi" w:cstheme="majorHAnsi"/>
          <w:sz w:val="22"/>
          <w:szCs w:val="22"/>
        </w:rPr>
        <w:t>(Codice Generale di comportamento dei dipendenti pubblici) in funzione de</w:t>
      </w:r>
      <w:r w:rsidR="008F32C5" w:rsidRPr="00DE67DD">
        <w:rPr>
          <w:rFonts w:asciiTheme="majorHAnsi" w:hAnsiTheme="majorHAnsi" w:cstheme="majorHAnsi"/>
          <w:sz w:val="22"/>
          <w:szCs w:val="22"/>
        </w:rPr>
        <w:t>ll’</w:t>
      </w:r>
      <w:r w:rsidRPr="00DE67DD">
        <w:rPr>
          <w:rFonts w:asciiTheme="majorHAnsi" w:hAnsiTheme="majorHAnsi" w:cstheme="majorHAnsi"/>
          <w:sz w:val="22"/>
          <w:szCs w:val="22"/>
        </w:rPr>
        <w:t xml:space="preserve">assetto organizzativo, dell’attività espletata e delle competenze, nonché della normativa di riferimento che regola le attività e le funzioni </w:t>
      </w:r>
      <w:r w:rsidR="006943DE" w:rsidRPr="00DE67DD">
        <w:rPr>
          <w:rFonts w:asciiTheme="majorHAnsi" w:hAnsiTheme="majorHAnsi" w:cstheme="majorHAnsi"/>
          <w:sz w:val="22"/>
          <w:szCs w:val="22"/>
        </w:rPr>
        <w:t>de</w:t>
      </w:r>
      <w:r w:rsidR="00767F02" w:rsidRPr="00DE67DD">
        <w:rPr>
          <w:rFonts w:asciiTheme="majorHAnsi" w:hAnsiTheme="majorHAnsi" w:cstheme="majorHAnsi"/>
          <w:sz w:val="22"/>
          <w:szCs w:val="22"/>
        </w:rPr>
        <w:t xml:space="preserve">lla </w:t>
      </w:r>
      <w:r w:rsidR="005E2D79" w:rsidRPr="00DE67DD">
        <w:rPr>
          <w:rFonts w:asciiTheme="majorHAnsi" w:hAnsiTheme="majorHAnsi" w:cstheme="majorHAnsi"/>
          <w:sz w:val="22"/>
          <w:szCs w:val="22"/>
        </w:rPr>
        <w:t>Vietri Sviluppo</w:t>
      </w:r>
      <w:r w:rsidR="002E4BFD" w:rsidRPr="00DE67DD">
        <w:rPr>
          <w:rFonts w:asciiTheme="majorHAnsi" w:hAnsiTheme="majorHAnsi" w:cstheme="majorHAnsi"/>
          <w:sz w:val="22"/>
          <w:szCs w:val="22"/>
        </w:rPr>
        <w:t>. Per quanto ivi non disciplinato si fa rinvio a quanto previsto dal Codice Generale di comportamento dei dipendenti pubblici.</w:t>
      </w:r>
    </w:p>
    <w:p w14:paraId="000BE096" w14:textId="70344B1C" w:rsidR="002E4BFD" w:rsidRPr="00DE67DD" w:rsidRDefault="002E4BFD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 xml:space="preserve">3. Al presente </w:t>
      </w:r>
      <w:r w:rsidR="005E2D79" w:rsidRPr="00DE67DD">
        <w:rPr>
          <w:rFonts w:asciiTheme="majorHAnsi" w:hAnsiTheme="majorHAnsi" w:cstheme="majorHAnsi"/>
          <w:sz w:val="22"/>
          <w:szCs w:val="22"/>
        </w:rPr>
        <w:t>C</w:t>
      </w:r>
      <w:r w:rsidRPr="00DE67DD">
        <w:rPr>
          <w:rFonts w:asciiTheme="majorHAnsi" w:hAnsiTheme="majorHAnsi" w:cstheme="majorHAnsi"/>
          <w:sz w:val="22"/>
          <w:szCs w:val="22"/>
        </w:rPr>
        <w:t xml:space="preserve">odice viene data la più ampia diffusione attraverso pubblicazione sul sito internet istituzionale </w:t>
      </w:r>
      <w:r w:rsidR="00D51AF1" w:rsidRPr="00DE67DD">
        <w:rPr>
          <w:rFonts w:asciiTheme="majorHAnsi" w:hAnsiTheme="majorHAnsi" w:cstheme="majorHAnsi"/>
          <w:sz w:val="22"/>
          <w:szCs w:val="22"/>
        </w:rPr>
        <w:t>e consegna cartacea a tutti i dipendenti</w:t>
      </w:r>
      <w:r w:rsidR="005E2D79" w:rsidRPr="00DE67DD">
        <w:rPr>
          <w:rFonts w:asciiTheme="majorHAnsi" w:hAnsiTheme="majorHAnsi" w:cstheme="majorHAnsi"/>
          <w:sz w:val="22"/>
          <w:szCs w:val="22"/>
        </w:rPr>
        <w:t>,</w:t>
      </w:r>
      <w:r w:rsidR="00D51AF1" w:rsidRPr="00DE67DD">
        <w:rPr>
          <w:rFonts w:asciiTheme="majorHAnsi" w:hAnsiTheme="majorHAnsi" w:cstheme="majorHAnsi"/>
          <w:sz w:val="22"/>
          <w:szCs w:val="22"/>
        </w:rPr>
        <w:t xml:space="preserve"> collaboratori</w:t>
      </w:r>
      <w:r w:rsidR="005E2D79" w:rsidRPr="00DE67DD">
        <w:rPr>
          <w:rFonts w:asciiTheme="majorHAnsi" w:hAnsiTheme="majorHAnsi" w:cstheme="majorHAnsi"/>
          <w:sz w:val="22"/>
          <w:szCs w:val="22"/>
        </w:rPr>
        <w:t xml:space="preserve"> e/o consulenti</w:t>
      </w:r>
      <w:r w:rsidR="00D51AF1" w:rsidRPr="00DE67DD">
        <w:rPr>
          <w:rFonts w:asciiTheme="majorHAnsi" w:hAnsiTheme="majorHAnsi" w:cstheme="majorHAnsi"/>
          <w:sz w:val="22"/>
          <w:szCs w:val="22"/>
        </w:rPr>
        <w:t>, secondo le modalità previste nell’art. 2 e nell’art. 16</w:t>
      </w:r>
      <w:r w:rsidRPr="00DE67DD">
        <w:rPr>
          <w:rFonts w:asciiTheme="majorHAnsi" w:hAnsiTheme="majorHAnsi" w:cstheme="majorHAnsi"/>
          <w:sz w:val="22"/>
          <w:szCs w:val="22"/>
        </w:rPr>
        <w:t>.</w:t>
      </w:r>
    </w:p>
    <w:p w14:paraId="38D5B303" w14:textId="67C1C7EB" w:rsidR="00CB1DA0" w:rsidRPr="00DE67DD" w:rsidRDefault="002E4BFD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4</w:t>
      </w:r>
      <w:r w:rsidR="00CB1DA0" w:rsidRPr="00DE67DD">
        <w:rPr>
          <w:rFonts w:asciiTheme="majorHAnsi" w:hAnsiTheme="majorHAnsi" w:cstheme="majorHAnsi"/>
          <w:sz w:val="22"/>
          <w:szCs w:val="22"/>
        </w:rPr>
        <w:t>. Il Codice costituisce, altresì, uno strumento per il perseguimento delle finalità di cui alla L. 6 novembre 2012</w:t>
      </w:r>
      <w:r w:rsidR="005E2D79" w:rsidRPr="00DE67DD">
        <w:rPr>
          <w:rFonts w:asciiTheme="majorHAnsi" w:hAnsiTheme="majorHAnsi" w:cstheme="majorHAnsi"/>
          <w:sz w:val="22"/>
          <w:szCs w:val="22"/>
        </w:rPr>
        <w:t>,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 n. 190 e normativa di attuazione</w:t>
      </w:r>
      <w:r w:rsidR="005E2D79" w:rsidRPr="00DE67DD">
        <w:rPr>
          <w:rFonts w:asciiTheme="majorHAnsi" w:hAnsiTheme="majorHAnsi" w:cstheme="majorHAnsi"/>
          <w:sz w:val="22"/>
          <w:szCs w:val="22"/>
        </w:rPr>
        <w:t>,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 nonché parte integrante del Piano per la Prevenzione della Corruzione </w:t>
      </w:r>
      <w:r w:rsidR="00464C4E" w:rsidRPr="00DE67DD">
        <w:rPr>
          <w:rFonts w:asciiTheme="majorHAnsi" w:hAnsiTheme="majorHAnsi" w:cstheme="majorHAnsi"/>
          <w:sz w:val="22"/>
          <w:szCs w:val="22"/>
        </w:rPr>
        <w:t>e Trasparenza</w:t>
      </w:r>
      <w:r w:rsidR="00687B76" w:rsidRPr="00DE67DD">
        <w:rPr>
          <w:rFonts w:asciiTheme="majorHAnsi" w:hAnsiTheme="majorHAnsi" w:cstheme="majorHAnsi"/>
          <w:sz w:val="22"/>
          <w:szCs w:val="22"/>
        </w:rPr>
        <w:t xml:space="preserve"> (di seguito PTPCT)</w:t>
      </w:r>
      <w:r w:rsidR="00464C4E" w:rsidRPr="00DE67DD">
        <w:rPr>
          <w:rFonts w:asciiTheme="majorHAnsi" w:hAnsiTheme="majorHAnsi" w:cstheme="majorHAnsi"/>
          <w:sz w:val="22"/>
          <w:szCs w:val="22"/>
        </w:rPr>
        <w:t xml:space="preserve"> </w:t>
      </w:r>
      <w:r w:rsidRPr="00DE67DD">
        <w:rPr>
          <w:rFonts w:asciiTheme="majorHAnsi" w:hAnsiTheme="majorHAnsi" w:cstheme="majorHAnsi"/>
          <w:sz w:val="22"/>
          <w:szCs w:val="22"/>
        </w:rPr>
        <w:t xml:space="preserve">adottato </w:t>
      </w:r>
      <w:r w:rsidR="006943DE" w:rsidRPr="00DE67DD">
        <w:rPr>
          <w:rFonts w:asciiTheme="majorHAnsi" w:hAnsiTheme="majorHAnsi" w:cstheme="majorHAnsi"/>
          <w:sz w:val="22"/>
          <w:szCs w:val="22"/>
        </w:rPr>
        <w:t>da</w:t>
      </w:r>
      <w:r w:rsidR="005E2D79" w:rsidRPr="00DE67DD">
        <w:rPr>
          <w:rFonts w:asciiTheme="majorHAnsi" w:hAnsiTheme="majorHAnsi" w:cstheme="majorHAnsi"/>
          <w:sz w:val="22"/>
          <w:szCs w:val="22"/>
        </w:rPr>
        <w:t>lla Società</w:t>
      </w:r>
      <w:r w:rsidRPr="00DE67DD">
        <w:rPr>
          <w:rFonts w:asciiTheme="majorHAnsi" w:hAnsiTheme="majorHAnsi" w:cstheme="majorHAnsi"/>
          <w:sz w:val="22"/>
          <w:szCs w:val="22"/>
        </w:rPr>
        <w:t>.</w:t>
      </w:r>
    </w:p>
    <w:p w14:paraId="529C328D" w14:textId="33F66B91" w:rsidR="00E8705B" w:rsidRPr="00DE67DD" w:rsidRDefault="00E8705B" w:rsidP="00F544A5">
      <w:pPr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 xml:space="preserve">5. Nella predisposizione del </w:t>
      </w:r>
      <w:r w:rsidR="005E2D79" w:rsidRPr="00DE67DD">
        <w:rPr>
          <w:rFonts w:asciiTheme="majorHAnsi" w:hAnsiTheme="majorHAnsi" w:cstheme="majorHAnsi"/>
          <w:sz w:val="22"/>
          <w:szCs w:val="22"/>
        </w:rPr>
        <w:t>C</w:t>
      </w:r>
      <w:r w:rsidRPr="00DE67DD">
        <w:rPr>
          <w:rFonts w:asciiTheme="majorHAnsi" w:hAnsiTheme="majorHAnsi" w:cstheme="majorHAnsi"/>
          <w:sz w:val="22"/>
          <w:szCs w:val="22"/>
        </w:rPr>
        <w:t>odice, il RPCT si avvale del supporto e della collaborazione del</w:t>
      </w:r>
      <w:r w:rsidR="00767F02" w:rsidRPr="00DE67DD">
        <w:rPr>
          <w:rFonts w:asciiTheme="majorHAnsi" w:hAnsiTheme="majorHAnsi" w:cstheme="majorHAnsi"/>
          <w:sz w:val="22"/>
          <w:szCs w:val="22"/>
        </w:rPr>
        <w:t>l</w:t>
      </w:r>
      <w:r w:rsidR="005E2D79" w:rsidRPr="00DE67DD">
        <w:rPr>
          <w:rFonts w:asciiTheme="majorHAnsi" w:hAnsiTheme="majorHAnsi" w:cstheme="majorHAnsi"/>
          <w:sz w:val="22"/>
          <w:szCs w:val="22"/>
        </w:rPr>
        <w:t>’organo amministrativo</w:t>
      </w:r>
      <w:r w:rsidR="00767F02" w:rsidRPr="00DE67DD">
        <w:rPr>
          <w:rFonts w:asciiTheme="majorHAnsi" w:hAnsiTheme="majorHAnsi" w:cstheme="majorHAnsi"/>
          <w:sz w:val="22"/>
          <w:szCs w:val="22"/>
        </w:rPr>
        <w:t>.</w:t>
      </w:r>
    </w:p>
    <w:p w14:paraId="2B47682B" w14:textId="77777777" w:rsidR="00F544A5" w:rsidRDefault="00F544A5" w:rsidP="00F544A5">
      <w:pPr>
        <w:pStyle w:val="Titolo1"/>
        <w:spacing w:before="0"/>
        <w:rPr>
          <w:b/>
          <w:bCs/>
          <w:color w:val="000000" w:themeColor="text1"/>
          <w:sz w:val="22"/>
          <w:szCs w:val="22"/>
        </w:rPr>
      </w:pPr>
      <w:bookmarkStart w:id="2" w:name="_Toc124178853"/>
    </w:p>
    <w:p w14:paraId="0CA999C0" w14:textId="00F75368" w:rsidR="00693F1F" w:rsidRPr="00F544A5" w:rsidRDefault="00760E88" w:rsidP="00F544A5">
      <w:pPr>
        <w:pStyle w:val="Titolo1"/>
        <w:spacing w:before="0"/>
        <w:rPr>
          <w:b/>
          <w:bCs/>
          <w:color w:val="000000" w:themeColor="text1"/>
          <w:sz w:val="22"/>
          <w:szCs w:val="22"/>
        </w:rPr>
      </w:pPr>
      <w:r w:rsidRPr="00F544A5">
        <w:rPr>
          <w:b/>
          <w:bCs/>
          <w:color w:val="000000" w:themeColor="text1"/>
          <w:sz w:val="22"/>
          <w:szCs w:val="22"/>
        </w:rPr>
        <w:t>Art. 2</w:t>
      </w:r>
      <w:r w:rsidR="00130389" w:rsidRPr="00F544A5">
        <w:rPr>
          <w:b/>
          <w:bCs/>
          <w:color w:val="000000" w:themeColor="text1"/>
          <w:sz w:val="22"/>
          <w:szCs w:val="22"/>
        </w:rPr>
        <w:t xml:space="preserve"> - </w:t>
      </w:r>
      <w:r w:rsidR="00693F1F" w:rsidRPr="00F544A5">
        <w:rPr>
          <w:b/>
          <w:bCs/>
          <w:color w:val="000000" w:themeColor="text1"/>
          <w:sz w:val="22"/>
          <w:szCs w:val="22"/>
        </w:rPr>
        <w:t>Ambito di applicazione</w:t>
      </w:r>
      <w:bookmarkEnd w:id="2"/>
    </w:p>
    <w:p w14:paraId="49F6156C" w14:textId="6C9E2D70" w:rsidR="002E4BFD" w:rsidRPr="00DE67DD" w:rsidRDefault="002E4BFD" w:rsidP="00A82562">
      <w:pPr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 xml:space="preserve">1. Il presente </w:t>
      </w:r>
      <w:r w:rsidR="005E2D79" w:rsidRPr="00DE67DD">
        <w:rPr>
          <w:rFonts w:asciiTheme="majorHAnsi" w:hAnsiTheme="majorHAnsi" w:cstheme="majorHAnsi"/>
          <w:sz w:val="22"/>
          <w:szCs w:val="22"/>
        </w:rPr>
        <w:t>C</w:t>
      </w:r>
      <w:r w:rsidRPr="00DE67DD">
        <w:rPr>
          <w:rFonts w:asciiTheme="majorHAnsi" w:hAnsiTheme="majorHAnsi" w:cstheme="majorHAnsi"/>
          <w:sz w:val="22"/>
          <w:szCs w:val="22"/>
        </w:rPr>
        <w:t xml:space="preserve">odice detta norme di comportamento che si applicano a tutti i dipendenti </w:t>
      </w:r>
      <w:r w:rsidR="00767F02" w:rsidRPr="00DE67DD">
        <w:rPr>
          <w:rFonts w:asciiTheme="majorHAnsi" w:hAnsiTheme="majorHAnsi" w:cstheme="majorHAnsi"/>
          <w:sz w:val="22"/>
          <w:szCs w:val="22"/>
        </w:rPr>
        <w:t>della Società</w:t>
      </w:r>
      <w:r w:rsidRPr="00DE67DD">
        <w:rPr>
          <w:rFonts w:asciiTheme="majorHAnsi" w:hAnsiTheme="majorHAnsi" w:cstheme="majorHAnsi"/>
          <w:sz w:val="22"/>
          <w:szCs w:val="22"/>
        </w:rPr>
        <w:t>, di qualsiasi qualifica e/o categoria contrattuale</w:t>
      </w:r>
      <w:r w:rsidR="00464C4E" w:rsidRPr="00DE67DD">
        <w:rPr>
          <w:rFonts w:asciiTheme="majorHAnsi" w:hAnsiTheme="majorHAnsi" w:cstheme="majorHAnsi"/>
          <w:sz w:val="22"/>
          <w:szCs w:val="22"/>
        </w:rPr>
        <w:t>. Tali disposizioni sono, altresì, applicate</w:t>
      </w:r>
      <w:r w:rsidR="00CC7571" w:rsidRPr="00DE67DD">
        <w:rPr>
          <w:rFonts w:asciiTheme="majorHAnsi" w:hAnsiTheme="majorHAnsi" w:cstheme="majorHAnsi"/>
          <w:sz w:val="22"/>
          <w:szCs w:val="22"/>
        </w:rPr>
        <w:t xml:space="preserve">, per </w:t>
      </w:r>
      <w:r w:rsidR="0013614A" w:rsidRPr="00DE67DD">
        <w:rPr>
          <w:rFonts w:asciiTheme="majorHAnsi" w:hAnsiTheme="majorHAnsi" w:cstheme="majorHAnsi"/>
          <w:sz w:val="22"/>
          <w:szCs w:val="22"/>
        </w:rPr>
        <w:t>quanto</w:t>
      </w:r>
      <w:r w:rsidR="00CC7571" w:rsidRPr="00DE67DD">
        <w:rPr>
          <w:rFonts w:asciiTheme="majorHAnsi" w:hAnsiTheme="majorHAnsi" w:cstheme="majorHAnsi"/>
          <w:sz w:val="22"/>
          <w:szCs w:val="22"/>
        </w:rPr>
        <w:t xml:space="preserve"> compatibili,</w:t>
      </w:r>
      <w:r w:rsidRPr="00DE67DD">
        <w:rPr>
          <w:rFonts w:asciiTheme="majorHAnsi" w:hAnsiTheme="majorHAnsi" w:cstheme="majorHAnsi"/>
          <w:sz w:val="22"/>
          <w:szCs w:val="22"/>
        </w:rPr>
        <w:t xml:space="preserve"> a tutti i collaboratori </w:t>
      </w:r>
      <w:r w:rsidR="005E2D79" w:rsidRPr="00DE67DD">
        <w:rPr>
          <w:rFonts w:asciiTheme="majorHAnsi" w:hAnsiTheme="majorHAnsi" w:cstheme="majorHAnsi"/>
          <w:sz w:val="22"/>
          <w:szCs w:val="22"/>
        </w:rPr>
        <w:t>e/</w:t>
      </w:r>
      <w:r w:rsidRPr="00DE67DD">
        <w:rPr>
          <w:rFonts w:asciiTheme="majorHAnsi" w:hAnsiTheme="majorHAnsi" w:cstheme="majorHAnsi"/>
          <w:sz w:val="22"/>
          <w:szCs w:val="22"/>
        </w:rPr>
        <w:t>o consulenti</w:t>
      </w:r>
      <w:r w:rsidR="00464C4E" w:rsidRPr="00DE67DD">
        <w:rPr>
          <w:rFonts w:asciiTheme="majorHAnsi" w:hAnsiTheme="majorHAnsi" w:cstheme="majorHAnsi"/>
          <w:sz w:val="22"/>
          <w:szCs w:val="22"/>
        </w:rPr>
        <w:t xml:space="preserve">, nonché </w:t>
      </w:r>
      <w:r w:rsidRPr="00DE67DD">
        <w:rPr>
          <w:rFonts w:asciiTheme="majorHAnsi" w:hAnsiTheme="majorHAnsi" w:cstheme="majorHAnsi"/>
          <w:sz w:val="22"/>
          <w:szCs w:val="22"/>
        </w:rPr>
        <w:t xml:space="preserve">ai titolari di organi e di incarichi negli uffici di diretta collaborazione con gli organi politici, di cui l'ente si avvale e/o potrebbe avvalersi. 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A tal </w:t>
      </w:r>
      <w:r w:rsidR="00464C4E" w:rsidRPr="00DE67DD">
        <w:rPr>
          <w:rFonts w:asciiTheme="majorHAnsi" w:hAnsiTheme="majorHAnsi" w:cstheme="majorHAnsi"/>
          <w:sz w:val="22"/>
          <w:szCs w:val="22"/>
        </w:rPr>
        <w:t xml:space="preserve">fine </w:t>
      </w:r>
      <w:r w:rsidR="00767F02" w:rsidRPr="00DE67DD">
        <w:rPr>
          <w:rFonts w:asciiTheme="majorHAnsi" w:hAnsiTheme="majorHAnsi" w:cstheme="majorHAnsi"/>
          <w:sz w:val="22"/>
          <w:szCs w:val="22"/>
        </w:rPr>
        <w:t xml:space="preserve">la </w:t>
      </w:r>
      <w:r w:rsidR="005E2D79" w:rsidRPr="00DE67DD">
        <w:rPr>
          <w:rFonts w:asciiTheme="majorHAnsi" w:hAnsiTheme="majorHAnsi" w:cstheme="majorHAnsi"/>
          <w:sz w:val="22"/>
          <w:szCs w:val="22"/>
        </w:rPr>
        <w:t>Vietri Sviluppo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, nell’ambito dei relativi rapporti contrattuali, indica la sussistenza e la vigenza del Codice e </w:t>
      </w:r>
      <w:r w:rsidR="0019177E" w:rsidRPr="00DE67DD">
        <w:rPr>
          <w:rFonts w:asciiTheme="majorHAnsi" w:hAnsiTheme="majorHAnsi" w:cstheme="majorHAnsi"/>
          <w:sz w:val="22"/>
          <w:szCs w:val="22"/>
        </w:rPr>
        <w:t xml:space="preserve">dispone </w:t>
      </w:r>
      <w:r w:rsidR="00CB1DA0" w:rsidRPr="00DE67DD">
        <w:rPr>
          <w:rFonts w:asciiTheme="majorHAnsi" w:hAnsiTheme="majorHAnsi" w:cstheme="majorHAnsi"/>
          <w:sz w:val="22"/>
          <w:szCs w:val="22"/>
        </w:rPr>
        <w:t>che i collaboratori e/o consulenti si impegnino al relativo rispetto, a pena di risoluzione dell’acco</w:t>
      </w:r>
      <w:r w:rsidRPr="00DE67DD">
        <w:rPr>
          <w:rFonts w:asciiTheme="majorHAnsi" w:hAnsiTheme="majorHAnsi" w:cstheme="majorHAnsi"/>
          <w:sz w:val="22"/>
          <w:szCs w:val="22"/>
        </w:rPr>
        <w:t>rdo e/o incarico o di decadenza.</w:t>
      </w:r>
    </w:p>
    <w:p w14:paraId="3677FCE5" w14:textId="0B4208F1" w:rsidR="00EE5CC9" w:rsidRPr="00DE67DD" w:rsidRDefault="002E4BFD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2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. </w:t>
      </w:r>
      <w:r w:rsidR="00266A56" w:rsidRPr="00DE67DD">
        <w:rPr>
          <w:rFonts w:asciiTheme="majorHAnsi" w:hAnsiTheme="majorHAnsi" w:cstheme="majorHAnsi"/>
          <w:sz w:val="22"/>
          <w:szCs w:val="22"/>
        </w:rPr>
        <w:t xml:space="preserve">Le disposizioni del presente </w:t>
      </w:r>
      <w:r w:rsidR="005E2D79" w:rsidRPr="00DE67DD">
        <w:rPr>
          <w:rFonts w:asciiTheme="majorHAnsi" w:hAnsiTheme="majorHAnsi" w:cstheme="majorHAnsi"/>
          <w:sz w:val="22"/>
          <w:szCs w:val="22"/>
        </w:rPr>
        <w:t>C</w:t>
      </w:r>
      <w:r w:rsidR="00266A56" w:rsidRPr="00DE67DD">
        <w:rPr>
          <w:rFonts w:asciiTheme="majorHAnsi" w:hAnsiTheme="majorHAnsi" w:cstheme="majorHAnsi"/>
          <w:sz w:val="22"/>
          <w:szCs w:val="22"/>
        </w:rPr>
        <w:t>odice, unitamente a quelle di carattere generale previste nel dettato normativo vigente</w:t>
      </w:r>
      <w:r w:rsidR="00CB1DA0" w:rsidRPr="00DE67DD">
        <w:rPr>
          <w:rFonts w:asciiTheme="majorHAnsi" w:hAnsiTheme="majorHAnsi" w:cstheme="majorHAnsi"/>
          <w:sz w:val="22"/>
          <w:szCs w:val="22"/>
        </w:rPr>
        <w:t>,</w:t>
      </w:r>
      <w:r w:rsidR="00266A56" w:rsidRPr="00DE67DD">
        <w:rPr>
          <w:rFonts w:asciiTheme="majorHAnsi" w:hAnsiTheme="majorHAnsi" w:cstheme="majorHAnsi"/>
          <w:sz w:val="22"/>
          <w:szCs w:val="22"/>
        </w:rPr>
        <w:t xml:space="preserve"> si applicano,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 per quanto compatibili, a tutti i collaboratori a qualsiasi titolo di imprese fornitrici di beni o servizi che reali</w:t>
      </w:r>
      <w:r w:rsidR="00266A56" w:rsidRPr="00DE67DD">
        <w:rPr>
          <w:rFonts w:asciiTheme="majorHAnsi" w:hAnsiTheme="majorHAnsi" w:cstheme="majorHAnsi"/>
          <w:sz w:val="22"/>
          <w:szCs w:val="22"/>
        </w:rPr>
        <w:t xml:space="preserve">zzino opere o prestino servizi in favore </w:t>
      </w:r>
      <w:r w:rsidR="00767F02" w:rsidRPr="00DE67DD">
        <w:rPr>
          <w:rFonts w:asciiTheme="majorHAnsi" w:hAnsiTheme="majorHAnsi" w:cstheme="majorHAnsi"/>
          <w:sz w:val="22"/>
          <w:szCs w:val="22"/>
        </w:rPr>
        <w:t xml:space="preserve">di </w:t>
      </w:r>
      <w:r w:rsidR="005E2D79" w:rsidRPr="00DE67DD">
        <w:rPr>
          <w:rFonts w:asciiTheme="majorHAnsi" w:hAnsiTheme="majorHAnsi" w:cstheme="majorHAnsi"/>
          <w:sz w:val="22"/>
          <w:szCs w:val="22"/>
        </w:rPr>
        <w:t>Vietri Sviluppo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. A tal </w:t>
      </w:r>
      <w:r w:rsidR="00266A56" w:rsidRPr="00DE67DD">
        <w:rPr>
          <w:rFonts w:asciiTheme="majorHAnsi" w:hAnsiTheme="majorHAnsi" w:cstheme="majorHAnsi"/>
          <w:sz w:val="22"/>
          <w:szCs w:val="22"/>
        </w:rPr>
        <w:t>proposito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, </w:t>
      </w:r>
      <w:r w:rsidR="00266A56" w:rsidRPr="00DE67DD">
        <w:rPr>
          <w:rFonts w:asciiTheme="majorHAnsi" w:hAnsiTheme="majorHAnsi" w:cstheme="majorHAnsi"/>
          <w:sz w:val="22"/>
          <w:szCs w:val="22"/>
        </w:rPr>
        <w:t xml:space="preserve">in ogni contratto o altro documento avente natura negoziale e regolativa, si dovrà inserire </w:t>
      </w:r>
      <w:r w:rsidR="0019177E" w:rsidRPr="00DE67DD">
        <w:rPr>
          <w:rFonts w:asciiTheme="majorHAnsi" w:hAnsiTheme="majorHAnsi" w:cstheme="majorHAnsi"/>
          <w:sz w:val="22"/>
          <w:szCs w:val="22"/>
        </w:rPr>
        <w:t>apposita clausola da</w:t>
      </w:r>
      <w:r w:rsidR="00266A56" w:rsidRPr="00DE67DD">
        <w:rPr>
          <w:rFonts w:asciiTheme="majorHAnsi" w:hAnsiTheme="majorHAnsi" w:cstheme="majorHAnsi"/>
          <w:sz w:val="22"/>
          <w:szCs w:val="22"/>
        </w:rPr>
        <w:t xml:space="preserve"> far sottoscrivere all'impresa contraente</w:t>
      </w:r>
      <w:r w:rsidR="0019177E" w:rsidRPr="00DE67DD">
        <w:rPr>
          <w:rFonts w:asciiTheme="majorHAnsi" w:hAnsiTheme="majorHAnsi" w:cstheme="majorHAnsi"/>
          <w:sz w:val="22"/>
          <w:szCs w:val="22"/>
        </w:rPr>
        <w:t>,</w:t>
      </w:r>
      <w:r w:rsidR="00266A56" w:rsidRPr="00DE67DD">
        <w:rPr>
          <w:rFonts w:asciiTheme="majorHAnsi" w:hAnsiTheme="majorHAnsi" w:cstheme="majorHAnsi"/>
          <w:sz w:val="22"/>
          <w:szCs w:val="22"/>
        </w:rPr>
        <w:t xml:space="preserve"> che sancisca la risoluzione o la decadenza del rapporto, in caso di violazione degli obblighi comportamentali citati.</w:t>
      </w:r>
    </w:p>
    <w:p w14:paraId="5C1929D5" w14:textId="71F6B995" w:rsidR="005E2D79" w:rsidRPr="00DE67DD" w:rsidRDefault="00876558" w:rsidP="00F544A5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3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. Gli obblighi di condotta previsti dal Codice si estendono, per quanto compatibili, </w:t>
      </w:r>
      <w:r w:rsidR="00767F02" w:rsidRPr="00DE67DD">
        <w:rPr>
          <w:rFonts w:asciiTheme="majorHAnsi" w:hAnsiTheme="majorHAnsi" w:cstheme="majorHAnsi"/>
          <w:sz w:val="22"/>
          <w:szCs w:val="22"/>
        </w:rPr>
        <w:t>all’</w:t>
      </w:r>
      <w:r w:rsidR="005E2D79" w:rsidRPr="00DE67DD">
        <w:rPr>
          <w:rFonts w:asciiTheme="majorHAnsi" w:hAnsiTheme="majorHAnsi" w:cstheme="majorHAnsi"/>
          <w:sz w:val="22"/>
          <w:szCs w:val="22"/>
        </w:rPr>
        <w:t>organo amministrativo</w:t>
      </w:r>
      <w:r w:rsidR="00CB1DA0" w:rsidRPr="00DE67DD">
        <w:rPr>
          <w:rFonts w:asciiTheme="majorHAnsi" w:hAnsiTheme="majorHAnsi" w:cstheme="majorHAnsi"/>
          <w:sz w:val="22"/>
          <w:szCs w:val="22"/>
        </w:rPr>
        <w:t>, operant</w:t>
      </w:r>
      <w:r w:rsidR="00767F02" w:rsidRPr="00DE67DD">
        <w:rPr>
          <w:rFonts w:asciiTheme="majorHAnsi" w:hAnsiTheme="majorHAnsi" w:cstheme="majorHAnsi"/>
          <w:sz w:val="22"/>
          <w:szCs w:val="22"/>
        </w:rPr>
        <w:t>e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 </w:t>
      </w:r>
      <w:r w:rsidR="005E2D79" w:rsidRPr="00DE67DD">
        <w:rPr>
          <w:rFonts w:asciiTheme="majorHAnsi" w:hAnsiTheme="majorHAnsi" w:cstheme="majorHAnsi"/>
          <w:sz w:val="22"/>
          <w:szCs w:val="22"/>
        </w:rPr>
        <w:t xml:space="preserve">sia </w:t>
      </w:r>
      <w:r w:rsidR="00CB1DA0" w:rsidRPr="00DE67DD">
        <w:rPr>
          <w:rFonts w:asciiTheme="majorHAnsi" w:hAnsiTheme="majorHAnsi" w:cstheme="majorHAnsi"/>
          <w:sz w:val="22"/>
          <w:szCs w:val="22"/>
        </w:rPr>
        <w:t>in funzione politico-amministrativa sia in funzione giurisdizionale.</w:t>
      </w:r>
    </w:p>
    <w:p w14:paraId="06070A16" w14:textId="530799CB" w:rsidR="004A4F38" w:rsidRPr="00F544A5" w:rsidRDefault="00760E88" w:rsidP="00F544A5">
      <w:pPr>
        <w:pStyle w:val="Titolo1"/>
        <w:rPr>
          <w:b/>
          <w:bCs/>
          <w:color w:val="000000" w:themeColor="text1"/>
          <w:sz w:val="22"/>
          <w:szCs w:val="22"/>
        </w:rPr>
      </w:pPr>
      <w:bookmarkStart w:id="3" w:name="_Toc124178854"/>
      <w:r w:rsidRPr="00F544A5">
        <w:rPr>
          <w:b/>
          <w:bCs/>
          <w:color w:val="000000" w:themeColor="text1"/>
          <w:sz w:val="22"/>
          <w:szCs w:val="22"/>
        </w:rPr>
        <w:lastRenderedPageBreak/>
        <w:t>Art. 3</w:t>
      </w:r>
      <w:r w:rsidR="00130389" w:rsidRPr="00F544A5">
        <w:rPr>
          <w:b/>
          <w:bCs/>
          <w:color w:val="000000" w:themeColor="text1"/>
          <w:sz w:val="22"/>
          <w:szCs w:val="22"/>
        </w:rPr>
        <w:t xml:space="preserve"> - </w:t>
      </w:r>
      <w:r w:rsidR="004A4F38" w:rsidRPr="00F544A5">
        <w:rPr>
          <w:b/>
          <w:bCs/>
          <w:color w:val="000000" w:themeColor="text1"/>
          <w:sz w:val="22"/>
          <w:szCs w:val="22"/>
        </w:rPr>
        <w:t>Principi generali</w:t>
      </w:r>
      <w:bookmarkEnd w:id="3"/>
    </w:p>
    <w:p w14:paraId="039490E7" w14:textId="5A7A58AA" w:rsidR="00266A56" w:rsidRDefault="00386C8A" w:rsidP="00F544A5">
      <w:pPr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 xml:space="preserve">I destinatari del presente </w:t>
      </w:r>
      <w:r w:rsidR="00266A56" w:rsidRPr="00DE67DD">
        <w:rPr>
          <w:rFonts w:asciiTheme="majorHAnsi" w:hAnsiTheme="majorHAnsi" w:cstheme="majorHAnsi"/>
          <w:sz w:val="22"/>
          <w:szCs w:val="22"/>
        </w:rPr>
        <w:t xml:space="preserve">Codice </w:t>
      </w:r>
      <w:r w:rsidR="001B245C" w:rsidRPr="00DE67DD">
        <w:rPr>
          <w:rFonts w:asciiTheme="majorHAnsi" w:hAnsiTheme="majorHAnsi" w:cstheme="majorHAnsi"/>
          <w:sz w:val="22"/>
          <w:szCs w:val="22"/>
        </w:rPr>
        <w:t>devono rispettare</w:t>
      </w:r>
      <w:r w:rsidR="00266A56" w:rsidRPr="00DE67DD">
        <w:rPr>
          <w:rFonts w:asciiTheme="majorHAnsi" w:hAnsiTheme="majorHAnsi" w:cstheme="majorHAnsi"/>
          <w:sz w:val="22"/>
          <w:szCs w:val="22"/>
        </w:rPr>
        <w:t xml:space="preserve"> </w:t>
      </w:r>
      <w:r w:rsidR="0019177E" w:rsidRPr="00DE67DD">
        <w:rPr>
          <w:rFonts w:asciiTheme="majorHAnsi" w:hAnsiTheme="majorHAnsi" w:cstheme="majorHAnsi"/>
          <w:sz w:val="22"/>
          <w:szCs w:val="22"/>
        </w:rPr>
        <w:t>i</w:t>
      </w:r>
      <w:r w:rsidR="00266A56" w:rsidRPr="00DE67DD">
        <w:rPr>
          <w:rFonts w:asciiTheme="majorHAnsi" w:hAnsiTheme="majorHAnsi" w:cstheme="majorHAnsi"/>
          <w:sz w:val="22"/>
          <w:szCs w:val="22"/>
        </w:rPr>
        <w:t xml:space="preserve"> principi di responsabilità, </w:t>
      </w:r>
      <w:r w:rsidR="001C6DC3" w:rsidRPr="00DE67DD">
        <w:rPr>
          <w:rFonts w:asciiTheme="majorHAnsi" w:hAnsiTheme="majorHAnsi" w:cstheme="majorHAnsi"/>
          <w:sz w:val="22"/>
          <w:szCs w:val="22"/>
        </w:rPr>
        <w:t xml:space="preserve">correttezza, buona fede, proporzionalità, </w:t>
      </w:r>
      <w:r w:rsidR="00687B76" w:rsidRPr="00DE67DD">
        <w:rPr>
          <w:rFonts w:asciiTheme="majorHAnsi" w:hAnsiTheme="majorHAnsi" w:cstheme="majorHAnsi"/>
          <w:sz w:val="22"/>
          <w:szCs w:val="22"/>
        </w:rPr>
        <w:t xml:space="preserve">obiettività, </w:t>
      </w:r>
      <w:r w:rsidR="00266A56" w:rsidRPr="00DE67DD">
        <w:rPr>
          <w:rFonts w:asciiTheme="majorHAnsi" w:hAnsiTheme="majorHAnsi" w:cstheme="majorHAnsi"/>
          <w:sz w:val="22"/>
          <w:szCs w:val="22"/>
        </w:rPr>
        <w:t>dignità, trasparenza, valorizzazione del merito</w:t>
      </w:r>
      <w:r w:rsidR="001C6DC3" w:rsidRPr="00DE67DD">
        <w:rPr>
          <w:rFonts w:asciiTheme="majorHAnsi" w:hAnsiTheme="majorHAnsi" w:cstheme="majorHAnsi"/>
          <w:sz w:val="22"/>
          <w:szCs w:val="22"/>
        </w:rPr>
        <w:t>,</w:t>
      </w:r>
      <w:r w:rsidR="00266A56" w:rsidRPr="00DE67DD">
        <w:rPr>
          <w:rFonts w:asciiTheme="majorHAnsi" w:hAnsiTheme="majorHAnsi" w:cstheme="majorHAnsi"/>
          <w:sz w:val="22"/>
          <w:szCs w:val="22"/>
        </w:rPr>
        <w:t xml:space="preserve"> integrità, </w:t>
      </w:r>
      <w:r w:rsidR="001C6DC3" w:rsidRPr="00DE67DD">
        <w:rPr>
          <w:rFonts w:asciiTheme="majorHAnsi" w:hAnsiTheme="majorHAnsi" w:cstheme="majorHAnsi"/>
          <w:sz w:val="22"/>
          <w:szCs w:val="22"/>
        </w:rPr>
        <w:t>indipendenza</w:t>
      </w:r>
      <w:r w:rsidR="00572571" w:rsidRPr="00DE67DD">
        <w:rPr>
          <w:rFonts w:asciiTheme="majorHAnsi" w:hAnsiTheme="majorHAnsi" w:cstheme="majorHAnsi"/>
          <w:sz w:val="22"/>
          <w:szCs w:val="22"/>
        </w:rPr>
        <w:t xml:space="preserve"> e </w:t>
      </w:r>
      <w:r w:rsidR="00992FEB" w:rsidRPr="00DE67DD">
        <w:rPr>
          <w:rFonts w:asciiTheme="majorHAnsi" w:hAnsiTheme="majorHAnsi" w:cstheme="majorHAnsi"/>
          <w:sz w:val="22"/>
          <w:szCs w:val="22"/>
        </w:rPr>
        <w:t>devono</w:t>
      </w:r>
      <w:r w:rsidR="001C6DC3" w:rsidRPr="00DE67DD">
        <w:rPr>
          <w:rFonts w:asciiTheme="majorHAnsi" w:hAnsiTheme="majorHAnsi" w:cstheme="majorHAnsi"/>
          <w:sz w:val="22"/>
          <w:szCs w:val="22"/>
        </w:rPr>
        <w:t xml:space="preserve"> asten</w:t>
      </w:r>
      <w:r w:rsidR="00572571" w:rsidRPr="00DE67DD">
        <w:rPr>
          <w:rFonts w:asciiTheme="majorHAnsi" w:hAnsiTheme="majorHAnsi" w:cstheme="majorHAnsi"/>
          <w:sz w:val="22"/>
          <w:szCs w:val="22"/>
        </w:rPr>
        <w:t>e</w:t>
      </w:r>
      <w:r w:rsidR="00992FEB" w:rsidRPr="00DE67DD">
        <w:rPr>
          <w:rFonts w:asciiTheme="majorHAnsi" w:hAnsiTheme="majorHAnsi" w:cstheme="majorHAnsi"/>
          <w:sz w:val="22"/>
          <w:szCs w:val="22"/>
        </w:rPr>
        <w:t>rsi</w:t>
      </w:r>
      <w:r w:rsidR="001C6DC3" w:rsidRPr="00DE67DD">
        <w:rPr>
          <w:rFonts w:asciiTheme="majorHAnsi" w:hAnsiTheme="majorHAnsi" w:cstheme="majorHAnsi"/>
          <w:sz w:val="22"/>
          <w:szCs w:val="22"/>
        </w:rPr>
        <w:t xml:space="preserve"> in caso di conflitto di interessi.</w:t>
      </w:r>
    </w:p>
    <w:p w14:paraId="22A86AFE" w14:textId="77777777" w:rsidR="00F544A5" w:rsidRPr="00DE67DD" w:rsidRDefault="00F544A5" w:rsidP="00F544A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086D29A" w14:textId="5947C6B3" w:rsidR="00CB1DA0" w:rsidRPr="00F544A5" w:rsidRDefault="004A4F38" w:rsidP="00F544A5">
      <w:pPr>
        <w:pStyle w:val="Titolo1"/>
        <w:spacing w:before="0"/>
        <w:rPr>
          <w:b/>
          <w:bCs/>
          <w:color w:val="000000" w:themeColor="text1"/>
          <w:sz w:val="22"/>
          <w:szCs w:val="22"/>
        </w:rPr>
      </w:pPr>
      <w:bookmarkStart w:id="4" w:name="_Toc124178855"/>
      <w:r w:rsidRPr="00F544A5">
        <w:rPr>
          <w:b/>
          <w:bCs/>
          <w:color w:val="000000" w:themeColor="text1"/>
          <w:sz w:val="22"/>
          <w:szCs w:val="22"/>
        </w:rPr>
        <w:t>Art. 4</w:t>
      </w:r>
      <w:r w:rsidR="00130389" w:rsidRPr="00F544A5">
        <w:rPr>
          <w:b/>
          <w:bCs/>
          <w:color w:val="000000" w:themeColor="text1"/>
          <w:sz w:val="22"/>
          <w:szCs w:val="22"/>
        </w:rPr>
        <w:t xml:space="preserve"> - </w:t>
      </w:r>
      <w:r w:rsidR="00CB1DA0" w:rsidRPr="00F544A5">
        <w:rPr>
          <w:b/>
          <w:bCs/>
          <w:color w:val="000000" w:themeColor="text1"/>
          <w:sz w:val="22"/>
          <w:szCs w:val="22"/>
        </w:rPr>
        <w:t>Regali, compensi e altre utilità e incompatibilità</w:t>
      </w:r>
      <w:bookmarkEnd w:id="4"/>
    </w:p>
    <w:p w14:paraId="3F2DE56C" w14:textId="7F5DC4B6" w:rsidR="007C7C70" w:rsidRPr="00DE67DD" w:rsidRDefault="00CB1DA0" w:rsidP="00A82562">
      <w:pPr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1. I dipendenti non chiedono né sollecitano per sé o p</w:t>
      </w:r>
      <w:r w:rsidR="008008FF" w:rsidRPr="00DE67DD">
        <w:rPr>
          <w:rFonts w:asciiTheme="majorHAnsi" w:hAnsiTheme="majorHAnsi" w:cstheme="majorHAnsi"/>
          <w:sz w:val="22"/>
          <w:szCs w:val="22"/>
        </w:rPr>
        <w:t>er altri regali o altra utilità.</w:t>
      </w:r>
    </w:p>
    <w:p w14:paraId="15B02691" w14:textId="69A68796" w:rsidR="008008FF" w:rsidRPr="00DE67DD" w:rsidRDefault="00CB1DA0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 xml:space="preserve">2. </w:t>
      </w:r>
      <w:r w:rsidR="008008FF" w:rsidRPr="00DE67DD">
        <w:rPr>
          <w:rFonts w:asciiTheme="majorHAnsi" w:hAnsiTheme="majorHAnsi" w:cstheme="majorHAnsi"/>
          <w:sz w:val="22"/>
          <w:szCs w:val="22"/>
        </w:rPr>
        <w:t>I dipendenti non accettano, per sé o per altri, regali o altre utilità salvo quelli d’uso di modico</w:t>
      </w:r>
      <w:r w:rsidRPr="00DE67DD">
        <w:rPr>
          <w:rFonts w:asciiTheme="majorHAnsi" w:hAnsiTheme="majorHAnsi" w:cstheme="majorHAnsi"/>
          <w:sz w:val="22"/>
          <w:szCs w:val="22"/>
        </w:rPr>
        <w:t xml:space="preserve"> valore ed erogati occasionalmente</w:t>
      </w:r>
      <w:r w:rsidR="009A2AB9" w:rsidRPr="00DE67DD">
        <w:rPr>
          <w:rFonts w:asciiTheme="majorHAnsi" w:hAnsiTheme="majorHAnsi" w:cstheme="majorHAnsi"/>
          <w:sz w:val="22"/>
          <w:szCs w:val="22"/>
        </w:rPr>
        <w:t xml:space="preserve"> </w:t>
      </w:r>
      <w:r w:rsidRPr="00DE67DD">
        <w:rPr>
          <w:rFonts w:asciiTheme="majorHAnsi" w:hAnsiTheme="majorHAnsi" w:cstheme="majorHAnsi"/>
          <w:sz w:val="22"/>
          <w:szCs w:val="22"/>
        </w:rPr>
        <w:t>nell’ambito delle normali relazioni di cortesia, di festività consuetudinarie, di usi e c</w:t>
      </w:r>
      <w:r w:rsidR="008008FF" w:rsidRPr="00DE67DD">
        <w:rPr>
          <w:rFonts w:asciiTheme="majorHAnsi" w:hAnsiTheme="majorHAnsi" w:cstheme="majorHAnsi"/>
          <w:sz w:val="22"/>
          <w:szCs w:val="22"/>
        </w:rPr>
        <w:t>ostumi comunemente riconosciuti.</w:t>
      </w:r>
    </w:p>
    <w:p w14:paraId="045A37BF" w14:textId="4852D62C" w:rsidR="00CB1DA0" w:rsidRPr="00DE67DD" w:rsidRDefault="00CB1DA0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Il modico valore di regali o altre utilità, considerati anche sotto form</w:t>
      </w:r>
      <w:r w:rsidR="008008FF" w:rsidRPr="00DE67DD">
        <w:rPr>
          <w:rFonts w:asciiTheme="majorHAnsi" w:hAnsiTheme="majorHAnsi" w:cstheme="majorHAnsi"/>
          <w:sz w:val="22"/>
          <w:szCs w:val="22"/>
        </w:rPr>
        <w:t xml:space="preserve">a di sconto, è fissato in </w:t>
      </w:r>
      <w:r w:rsidR="00F544A5">
        <w:rPr>
          <w:rFonts w:asciiTheme="majorHAnsi" w:hAnsiTheme="majorHAnsi" w:cstheme="majorHAnsi"/>
          <w:sz w:val="22"/>
          <w:szCs w:val="22"/>
        </w:rPr>
        <w:t>e</w:t>
      </w:r>
      <w:r w:rsidR="00F03938" w:rsidRPr="00DE67DD">
        <w:rPr>
          <w:rFonts w:asciiTheme="majorHAnsi" w:hAnsiTheme="majorHAnsi" w:cstheme="majorHAnsi"/>
          <w:sz w:val="22"/>
          <w:szCs w:val="22"/>
        </w:rPr>
        <w:t>uro 1</w:t>
      </w:r>
      <w:r w:rsidR="008008FF" w:rsidRPr="00DE67DD">
        <w:rPr>
          <w:rFonts w:asciiTheme="majorHAnsi" w:hAnsiTheme="majorHAnsi" w:cstheme="majorHAnsi"/>
          <w:sz w:val="22"/>
          <w:szCs w:val="22"/>
        </w:rPr>
        <w:t>50</w:t>
      </w:r>
      <w:r w:rsidR="00130389" w:rsidRPr="00DE67DD">
        <w:rPr>
          <w:rFonts w:asciiTheme="majorHAnsi" w:hAnsiTheme="majorHAnsi" w:cstheme="majorHAnsi"/>
          <w:sz w:val="22"/>
          <w:szCs w:val="22"/>
        </w:rPr>
        <w:t>,00 (centocinquanta/00)</w:t>
      </w:r>
      <w:r w:rsidR="009A2AB9" w:rsidRPr="00DE67DD">
        <w:rPr>
          <w:rFonts w:asciiTheme="majorHAnsi" w:hAnsiTheme="majorHAnsi" w:cstheme="majorHAnsi"/>
          <w:sz w:val="22"/>
          <w:szCs w:val="22"/>
        </w:rPr>
        <w:t>;</w:t>
      </w:r>
      <w:r w:rsidRPr="00DE67DD">
        <w:rPr>
          <w:rFonts w:asciiTheme="majorHAnsi" w:hAnsiTheme="majorHAnsi" w:cstheme="majorHAnsi"/>
          <w:sz w:val="22"/>
          <w:szCs w:val="22"/>
        </w:rPr>
        <w:t xml:space="preserve"> è riferito all’anno solare e</w:t>
      </w:r>
      <w:r w:rsidR="009A2AB9" w:rsidRPr="00DE67DD">
        <w:rPr>
          <w:rFonts w:asciiTheme="majorHAnsi" w:hAnsiTheme="majorHAnsi" w:cstheme="majorHAnsi"/>
          <w:sz w:val="22"/>
          <w:szCs w:val="22"/>
        </w:rPr>
        <w:t>d è inteso</w:t>
      </w:r>
      <w:r w:rsidRPr="00DE67DD">
        <w:rPr>
          <w:rFonts w:asciiTheme="majorHAnsi" w:hAnsiTheme="majorHAnsi" w:cstheme="majorHAnsi"/>
          <w:sz w:val="22"/>
          <w:szCs w:val="22"/>
        </w:rPr>
        <w:t xml:space="preserve"> </w:t>
      </w:r>
      <w:r w:rsidR="009A2AB9" w:rsidRPr="00DE67DD">
        <w:rPr>
          <w:rFonts w:asciiTheme="majorHAnsi" w:hAnsiTheme="majorHAnsi" w:cstheme="majorHAnsi"/>
          <w:sz w:val="22"/>
          <w:szCs w:val="22"/>
        </w:rPr>
        <w:t xml:space="preserve">come </w:t>
      </w:r>
      <w:r w:rsidRPr="00DE67DD">
        <w:rPr>
          <w:rFonts w:asciiTheme="majorHAnsi" w:hAnsiTheme="majorHAnsi" w:cstheme="majorHAnsi"/>
          <w:sz w:val="22"/>
          <w:szCs w:val="22"/>
        </w:rPr>
        <w:t>limite complessivo</w:t>
      </w:r>
      <w:r w:rsidR="009A2AB9" w:rsidRPr="00DE67DD">
        <w:rPr>
          <w:rFonts w:asciiTheme="majorHAnsi" w:hAnsiTheme="majorHAnsi" w:cstheme="majorHAnsi"/>
          <w:sz w:val="22"/>
          <w:szCs w:val="22"/>
        </w:rPr>
        <w:t xml:space="preserve"> percepibile dal dipendente, comprensivo</w:t>
      </w:r>
      <w:r w:rsidRPr="00DE67DD">
        <w:rPr>
          <w:rFonts w:asciiTheme="majorHAnsi" w:hAnsiTheme="majorHAnsi" w:cstheme="majorHAnsi"/>
          <w:sz w:val="22"/>
          <w:szCs w:val="22"/>
        </w:rPr>
        <w:t xml:space="preserve"> </w:t>
      </w:r>
      <w:r w:rsidR="009A2AB9" w:rsidRPr="00DE67DD">
        <w:rPr>
          <w:rFonts w:asciiTheme="majorHAnsi" w:hAnsiTheme="majorHAnsi" w:cstheme="majorHAnsi"/>
          <w:sz w:val="22"/>
          <w:szCs w:val="22"/>
        </w:rPr>
        <w:t>sia dei regali sia delle altre utilità da chiunque provenienti.</w:t>
      </w:r>
    </w:p>
    <w:p w14:paraId="14195416" w14:textId="5DE59695" w:rsidR="00CB1DA0" w:rsidRPr="00DE67DD" w:rsidRDefault="00CB1DA0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 xml:space="preserve">Nel caso di regali o </w:t>
      </w:r>
      <w:r w:rsidR="009A2AB9" w:rsidRPr="00DE67DD">
        <w:rPr>
          <w:rFonts w:asciiTheme="majorHAnsi" w:hAnsiTheme="majorHAnsi" w:cstheme="majorHAnsi"/>
          <w:sz w:val="22"/>
          <w:szCs w:val="22"/>
        </w:rPr>
        <w:t xml:space="preserve">di </w:t>
      </w:r>
      <w:r w:rsidR="006B2C15" w:rsidRPr="00DE67DD">
        <w:rPr>
          <w:rFonts w:asciiTheme="majorHAnsi" w:hAnsiTheme="majorHAnsi" w:cstheme="majorHAnsi"/>
          <w:sz w:val="22"/>
          <w:szCs w:val="22"/>
        </w:rPr>
        <w:t xml:space="preserve">altra </w:t>
      </w:r>
      <w:r w:rsidRPr="00DE67DD">
        <w:rPr>
          <w:rFonts w:asciiTheme="majorHAnsi" w:hAnsiTheme="majorHAnsi" w:cstheme="majorHAnsi"/>
          <w:sz w:val="22"/>
          <w:szCs w:val="22"/>
        </w:rPr>
        <w:t>utilità destinat</w:t>
      </w:r>
      <w:r w:rsidR="006B2C15" w:rsidRPr="00DE67DD">
        <w:rPr>
          <w:rFonts w:asciiTheme="majorHAnsi" w:hAnsiTheme="majorHAnsi" w:cstheme="majorHAnsi"/>
          <w:sz w:val="22"/>
          <w:szCs w:val="22"/>
        </w:rPr>
        <w:t>i</w:t>
      </w:r>
      <w:r w:rsidRPr="00DE67DD">
        <w:rPr>
          <w:rFonts w:asciiTheme="majorHAnsi" w:hAnsiTheme="majorHAnsi" w:cstheme="majorHAnsi"/>
          <w:sz w:val="22"/>
          <w:szCs w:val="22"/>
        </w:rPr>
        <w:t xml:space="preserve"> in forma collettiva il valore economico si considera suddiviso pro-quota per il numero dei</w:t>
      </w:r>
      <w:r w:rsidR="008008FF" w:rsidRPr="00DE67DD">
        <w:rPr>
          <w:rFonts w:asciiTheme="majorHAnsi" w:hAnsiTheme="majorHAnsi" w:cstheme="majorHAnsi"/>
          <w:sz w:val="22"/>
          <w:szCs w:val="22"/>
        </w:rPr>
        <w:t xml:space="preserve"> destinatari che ne beneficiano.</w:t>
      </w:r>
    </w:p>
    <w:p w14:paraId="2ABB7E39" w14:textId="59635243" w:rsidR="00CB1DA0" w:rsidRPr="00DE67DD" w:rsidRDefault="00CB1DA0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Per regali e altra utilità si intende qualsiasi tipologia di attribuzione gratuita che può consistere, a titolo esemplificativo ma non esaustivo, in pranzi e cene, intrattenimenti, ospitalità, abbonamenti a servizi, scont</w:t>
      </w:r>
      <w:r w:rsidR="00876558" w:rsidRPr="00DE67DD">
        <w:rPr>
          <w:rFonts w:asciiTheme="majorHAnsi" w:hAnsiTheme="majorHAnsi" w:cstheme="majorHAnsi"/>
          <w:sz w:val="22"/>
          <w:szCs w:val="22"/>
        </w:rPr>
        <w:t>i, coupon, denaro, titoli, e</w:t>
      </w:r>
      <w:r w:rsidR="005E2D79" w:rsidRPr="00DE67DD">
        <w:rPr>
          <w:rFonts w:asciiTheme="majorHAnsi" w:hAnsiTheme="majorHAnsi" w:cstheme="majorHAnsi"/>
          <w:sz w:val="22"/>
          <w:szCs w:val="22"/>
        </w:rPr>
        <w:t>c</w:t>
      </w:r>
      <w:r w:rsidR="00876558" w:rsidRPr="00DE67DD">
        <w:rPr>
          <w:rFonts w:asciiTheme="majorHAnsi" w:hAnsiTheme="majorHAnsi" w:cstheme="majorHAnsi"/>
          <w:sz w:val="22"/>
          <w:szCs w:val="22"/>
        </w:rPr>
        <w:t>c.</w:t>
      </w:r>
    </w:p>
    <w:p w14:paraId="4721C6FB" w14:textId="4B507F0A" w:rsidR="007C7C70" w:rsidRPr="00DE67DD" w:rsidRDefault="00CB1DA0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 xml:space="preserve">Il regalo o altra utilità deve essere </w:t>
      </w:r>
      <w:r w:rsidR="009A2AB9" w:rsidRPr="00DE67DD">
        <w:rPr>
          <w:rFonts w:asciiTheme="majorHAnsi" w:hAnsiTheme="majorHAnsi" w:cstheme="majorHAnsi"/>
          <w:sz w:val="22"/>
          <w:szCs w:val="22"/>
        </w:rPr>
        <w:t>adeguato</w:t>
      </w:r>
      <w:r w:rsidRPr="00DE67DD">
        <w:rPr>
          <w:rFonts w:asciiTheme="majorHAnsi" w:hAnsiTheme="majorHAnsi" w:cstheme="majorHAnsi"/>
          <w:sz w:val="22"/>
          <w:szCs w:val="22"/>
        </w:rPr>
        <w:t xml:space="preserve"> alla </w:t>
      </w:r>
      <w:r w:rsidR="009A2AB9" w:rsidRPr="00DE67DD">
        <w:rPr>
          <w:rFonts w:asciiTheme="majorHAnsi" w:hAnsiTheme="majorHAnsi" w:cstheme="majorHAnsi"/>
          <w:sz w:val="22"/>
          <w:szCs w:val="22"/>
        </w:rPr>
        <w:t xml:space="preserve">sua </w:t>
      </w:r>
      <w:r w:rsidRPr="00DE67DD">
        <w:rPr>
          <w:rFonts w:asciiTheme="majorHAnsi" w:hAnsiTheme="majorHAnsi" w:cstheme="majorHAnsi"/>
          <w:sz w:val="22"/>
          <w:szCs w:val="22"/>
        </w:rPr>
        <w:t>natura e al</w:t>
      </w:r>
      <w:r w:rsidR="007C7C70" w:rsidRPr="00DE67DD">
        <w:rPr>
          <w:rFonts w:asciiTheme="majorHAnsi" w:hAnsiTheme="majorHAnsi" w:cstheme="majorHAnsi"/>
          <w:sz w:val="22"/>
          <w:szCs w:val="22"/>
        </w:rPr>
        <w:t xml:space="preserve"> contesto in cui viene elargito.</w:t>
      </w:r>
    </w:p>
    <w:p w14:paraId="2D8ABBFF" w14:textId="6A268576" w:rsidR="007C7C70" w:rsidRPr="00DE67DD" w:rsidRDefault="007C7C70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3</w:t>
      </w:r>
      <w:r w:rsidR="00CB1DA0" w:rsidRPr="00DE67DD">
        <w:rPr>
          <w:rFonts w:asciiTheme="majorHAnsi" w:hAnsiTheme="majorHAnsi" w:cstheme="majorHAnsi"/>
          <w:sz w:val="22"/>
          <w:szCs w:val="22"/>
        </w:rPr>
        <w:t>. I dipendenti</w:t>
      </w:r>
      <w:r w:rsidRPr="00DE67DD">
        <w:rPr>
          <w:rFonts w:asciiTheme="majorHAnsi" w:hAnsiTheme="majorHAnsi" w:cstheme="majorHAnsi"/>
          <w:sz w:val="22"/>
          <w:szCs w:val="22"/>
        </w:rPr>
        <w:t>, in ogni caso,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 non chiedono né accettano a titolo di corrispettivo, regali o altra utilità per compiere o per aver compiuto atti del proprio ufficio, indipendentemente dal fatto</w:t>
      </w:r>
      <w:r w:rsidRPr="00DE67DD">
        <w:rPr>
          <w:rFonts w:asciiTheme="majorHAnsi" w:hAnsiTheme="majorHAnsi" w:cstheme="majorHAnsi"/>
          <w:sz w:val="22"/>
          <w:szCs w:val="22"/>
        </w:rPr>
        <w:t xml:space="preserve"> che ciò possa costituire reato.</w:t>
      </w:r>
    </w:p>
    <w:p w14:paraId="42A60E92" w14:textId="62DAF01C" w:rsidR="007C7C70" w:rsidRPr="00DE67DD" w:rsidRDefault="007C7C70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4</w:t>
      </w:r>
      <w:r w:rsidR="00CB1DA0" w:rsidRPr="00DE67DD">
        <w:rPr>
          <w:rFonts w:asciiTheme="majorHAnsi" w:hAnsiTheme="majorHAnsi" w:cstheme="majorHAnsi"/>
          <w:sz w:val="22"/>
          <w:szCs w:val="22"/>
        </w:rPr>
        <w:t>. I dipendenti non offrono regali o altra utilità ad un proprio sovraordinato, sia esso stesso dipendente</w:t>
      </w:r>
      <w:r w:rsidR="006F1A7C" w:rsidRPr="00DE67DD">
        <w:rPr>
          <w:rFonts w:asciiTheme="majorHAnsi" w:hAnsiTheme="majorHAnsi" w:cstheme="majorHAnsi"/>
          <w:sz w:val="22"/>
          <w:szCs w:val="22"/>
        </w:rPr>
        <w:t xml:space="preserve"> </w:t>
      </w:r>
      <w:r w:rsidR="00767F02" w:rsidRPr="00DE67DD">
        <w:rPr>
          <w:rFonts w:asciiTheme="majorHAnsi" w:hAnsiTheme="majorHAnsi" w:cstheme="majorHAnsi"/>
          <w:sz w:val="22"/>
          <w:szCs w:val="22"/>
        </w:rPr>
        <w:t>o Amministratore</w:t>
      </w:r>
      <w:r w:rsidR="00CB1DA0" w:rsidRPr="00DE67DD">
        <w:rPr>
          <w:rFonts w:asciiTheme="majorHAnsi" w:hAnsiTheme="majorHAnsi" w:cstheme="majorHAnsi"/>
          <w:sz w:val="22"/>
          <w:szCs w:val="22"/>
        </w:rPr>
        <w:t>, salvo quelli di modico valore e rientranti nella tipologia di cui al punto 2</w:t>
      </w:r>
      <w:r w:rsidRPr="00DE67DD">
        <w:rPr>
          <w:rFonts w:asciiTheme="majorHAnsi" w:hAnsiTheme="majorHAnsi" w:cstheme="majorHAnsi"/>
          <w:sz w:val="22"/>
          <w:szCs w:val="22"/>
        </w:rPr>
        <w:t>.</w:t>
      </w:r>
    </w:p>
    <w:p w14:paraId="04043A59" w14:textId="043A3FC3" w:rsidR="007C7C70" w:rsidRPr="00DE67DD" w:rsidRDefault="00876558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5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. </w:t>
      </w:r>
      <w:r w:rsidR="007C7C70" w:rsidRPr="00DE67DD">
        <w:rPr>
          <w:rFonts w:asciiTheme="majorHAnsi" w:hAnsiTheme="majorHAnsi" w:cstheme="majorHAnsi"/>
          <w:sz w:val="22"/>
          <w:szCs w:val="22"/>
        </w:rPr>
        <w:t xml:space="preserve">I dipendenti </w:t>
      </w:r>
      <w:r w:rsidR="00CC09AC" w:rsidRPr="00DE67DD">
        <w:rPr>
          <w:rFonts w:asciiTheme="majorHAnsi" w:hAnsiTheme="majorHAnsi" w:cstheme="majorHAnsi"/>
          <w:sz w:val="22"/>
          <w:szCs w:val="22"/>
        </w:rPr>
        <w:t>sono tenuti a comunicare immediata</w:t>
      </w:r>
      <w:r w:rsidR="007C7C70" w:rsidRPr="00DE67DD">
        <w:rPr>
          <w:rFonts w:asciiTheme="majorHAnsi" w:hAnsiTheme="majorHAnsi" w:cstheme="majorHAnsi"/>
          <w:sz w:val="22"/>
          <w:szCs w:val="22"/>
        </w:rPr>
        <w:t xml:space="preserve">mente </w:t>
      </w:r>
      <w:r w:rsidR="00CC09AC" w:rsidRPr="00DE67DD">
        <w:rPr>
          <w:rFonts w:asciiTheme="majorHAnsi" w:hAnsiTheme="majorHAnsi" w:cstheme="majorHAnsi"/>
          <w:sz w:val="22"/>
          <w:szCs w:val="22"/>
        </w:rPr>
        <w:t>a</w:t>
      </w:r>
      <w:r w:rsidR="007C7C70" w:rsidRPr="00DE67DD">
        <w:rPr>
          <w:rFonts w:asciiTheme="majorHAnsi" w:hAnsiTheme="majorHAnsi" w:cstheme="majorHAnsi"/>
          <w:sz w:val="22"/>
          <w:szCs w:val="22"/>
        </w:rPr>
        <w:t xml:space="preserve">l Responsabile della prevenzione della corruzione </w:t>
      </w:r>
      <w:r w:rsidR="00CC09AC" w:rsidRPr="00DE67DD">
        <w:rPr>
          <w:rFonts w:asciiTheme="majorHAnsi" w:hAnsiTheme="majorHAnsi" w:cstheme="majorHAnsi"/>
          <w:sz w:val="22"/>
          <w:szCs w:val="22"/>
        </w:rPr>
        <w:t>e trasparenza (di seguito RPCT) di aver r</w:t>
      </w:r>
      <w:r w:rsidR="007C7C70" w:rsidRPr="00DE67DD">
        <w:rPr>
          <w:rFonts w:asciiTheme="majorHAnsi" w:hAnsiTheme="majorHAnsi" w:cstheme="majorHAnsi"/>
          <w:sz w:val="22"/>
          <w:szCs w:val="22"/>
        </w:rPr>
        <w:t>ice</w:t>
      </w:r>
      <w:r w:rsidR="00CC09AC" w:rsidRPr="00DE67DD">
        <w:rPr>
          <w:rFonts w:asciiTheme="majorHAnsi" w:hAnsiTheme="majorHAnsi" w:cstheme="majorHAnsi"/>
          <w:sz w:val="22"/>
          <w:szCs w:val="22"/>
        </w:rPr>
        <w:t>vuto</w:t>
      </w:r>
      <w:r w:rsidR="007C7C70" w:rsidRPr="00DE67DD">
        <w:rPr>
          <w:rFonts w:asciiTheme="majorHAnsi" w:hAnsiTheme="majorHAnsi" w:cstheme="majorHAnsi"/>
          <w:sz w:val="22"/>
          <w:szCs w:val="22"/>
        </w:rPr>
        <w:t xml:space="preserve"> regali e/o altre utilità, fuori dai casi consentiti dal presente articolo. Il </w:t>
      </w:r>
      <w:r w:rsidR="00CC09AC" w:rsidRPr="00DE67DD">
        <w:rPr>
          <w:rFonts w:asciiTheme="majorHAnsi" w:hAnsiTheme="majorHAnsi" w:cstheme="majorHAnsi"/>
          <w:sz w:val="22"/>
          <w:szCs w:val="22"/>
        </w:rPr>
        <w:t xml:space="preserve">RPCT </w:t>
      </w:r>
      <w:r w:rsidR="007C7C70" w:rsidRPr="00DE67DD">
        <w:rPr>
          <w:rFonts w:asciiTheme="majorHAnsi" w:hAnsiTheme="majorHAnsi" w:cstheme="majorHAnsi"/>
          <w:sz w:val="22"/>
          <w:szCs w:val="22"/>
        </w:rPr>
        <w:t xml:space="preserve">riferirà </w:t>
      </w:r>
      <w:r w:rsidR="005E2D79" w:rsidRPr="00DE67DD">
        <w:rPr>
          <w:rFonts w:asciiTheme="majorHAnsi" w:hAnsiTheme="majorHAnsi" w:cstheme="majorHAnsi"/>
          <w:sz w:val="22"/>
          <w:szCs w:val="22"/>
        </w:rPr>
        <w:t>all’organ</w:t>
      </w:r>
      <w:r w:rsidR="006943DE" w:rsidRPr="00DE67DD">
        <w:rPr>
          <w:rFonts w:asciiTheme="majorHAnsi" w:hAnsiTheme="majorHAnsi" w:cstheme="majorHAnsi"/>
          <w:sz w:val="22"/>
          <w:szCs w:val="22"/>
        </w:rPr>
        <w:t>o</w:t>
      </w:r>
      <w:r w:rsidR="005E2D79" w:rsidRPr="00DE67DD">
        <w:rPr>
          <w:rFonts w:asciiTheme="majorHAnsi" w:hAnsiTheme="majorHAnsi" w:cstheme="majorHAnsi"/>
          <w:sz w:val="22"/>
          <w:szCs w:val="22"/>
        </w:rPr>
        <w:t xml:space="preserve"> amministrativo</w:t>
      </w:r>
      <w:r w:rsidR="007C7C70" w:rsidRPr="00DE67DD">
        <w:rPr>
          <w:rFonts w:asciiTheme="majorHAnsi" w:hAnsiTheme="majorHAnsi" w:cstheme="majorHAnsi"/>
          <w:sz w:val="22"/>
          <w:szCs w:val="22"/>
        </w:rPr>
        <w:t xml:space="preserve"> affinché lo stesso </w:t>
      </w:r>
      <w:r w:rsidR="00CC09AC" w:rsidRPr="00DE67DD">
        <w:rPr>
          <w:rFonts w:asciiTheme="majorHAnsi" w:hAnsiTheme="majorHAnsi" w:cstheme="majorHAnsi"/>
          <w:sz w:val="22"/>
          <w:szCs w:val="22"/>
        </w:rPr>
        <w:t xml:space="preserve">ne </w:t>
      </w:r>
      <w:r w:rsidR="007C7C70" w:rsidRPr="00DE67DD">
        <w:rPr>
          <w:rFonts w:asciiTheme="majorHAnsi" w:hAnsiTheme="majorHAnsi" w:cstheme="majorHAnsi"/>
          <w:sz w:val="22"/>
          <w:szCs w:val="22"/>
        </w:rPr>
        <w:t>disponga la restituzione</w:t>
      </w:r>
      <w:r w:rsidR="00CC09AC" w:rsidRPr="00DE67DD">
        <w:rPr>
          <w:rFonts w:asciiTheme="majorHAnsi" w:hAnsiTheme="majorHAnsi" w:cstheme="majorHAnsi"/>
          <w:sz w:val="22"/>
          <w:szCs w:val="22"/>
        </w:rPr>
        <w:t>,</w:t>
      </w:r>
      <w:r w:rsidR="007C7C70" w:rsidRPr="00DE67DD">
        <w:rPr>
          <w:rFonts w:asciiTheme="majorHAnsi" w:hAnsiTheme="majorHAnsi" w:cstheme="majorHAnsi"/>
          <w:sz w:val="22"/>
          <w:szCs w:val="22"/>
        </w:rPr>
        <w:t xml:space="preserve"> ogni volta che ciò sia possibile, o </w:t>
      </w:r>
      <w:r w:rsidR="00CC09AC" w:rsidRPr="00DE67DD">
        <w:rPr>
          <w:rFonts w:asciiTheme="majorHAnsi" w:hAnsiTheme="majorHAnsi" w:cstheme="majorHAnsi"/>
          <w:sz w:val="22"/>
          <w:szCs w:val="22"/>
        </w:rPr>
        <w:t>stabilisca le diverse</w:t>
      </w:r>
      <w:r w:rsidR="007C7C70" w:rsidRPr="00DE67DD">
        <w:rPr>
          <w:rFonts w:asciiTheme="majorHAnsi" w:hAnsiTheme="majorHAnsi" w:cstheme="majorHAnsi"/>
          <w:sz w:val="22"/>
          <w:szCs w:val="22"/>
        </w:rPr>
        <w:t xml:space="preserve"> modalità di devoluzione o utilizzo per i fini istituzionali </w:t>
      </w:r>
      <w:r w:rsidR="00767F02" w:rsidRPr="00DE67DD">
        <w:rPr>
          <w:rFonts w:asciiTheme="majorHAnsi" w:hAnsiTheme="majorHAnsi" w:cstheme="majorHAnsi"/>
          <w:sz w:val="22"/>
          <w:szCs w:val="22"/>
        </w:rPr>
        <w:t>della Società stessa.</w:t>
      </w:r>
    </w:p>
    <w:p w14:paraId="2D3B8D01" w14:textId="5406A5C7" w:rsidR="00CB1DA0" w:rsidRPr="00DE67DD" w:rsidRDefault="00876558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6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. </w:t>
      </w:r>
      <w:r w:rsidR="00BE5FDF" w:rsidRPr="00DE67DD">
        <w:rPr>
          <w:rFonts w:asciiTheme="majorHAnsi" w:hAnsiTheme="majorHAnsi" w:cstheme="majorHAnsi"/>
          <w:sz w:val="22"/>
          <w:szCs w:val="22"/>
        </w:rPr>
        <w:t>In conformità a quanto previsto dall'art. 4, comma 6, del Codice generale, il dipendente non deve accettare incarichi di collaborazione, di consulenza, di ricerca, di studio o di qualsiasi altra natura, con qualsivoglia tipologia di contratto o incarico ed a qualsiasi titolo (oneroso o gratuito), da soggetti privati (persone fisiche o giuridiche) che:</w:t>
      </w:r>
    </w:p>
    <w:p w14:paraId="609D2006" w14:textId="0E4409E2" w:rsidR="00CB1DA0" w:rsidRPr="00DE67DD" w:rsidRDefault="006943DE" w:rsidP="00DE67DD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s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iano o siano stati, nel biennio precedente, aggiudicatari di appalti e/o affidamenti di lavori, servizi o forniture, consulenti o collaboratori nell’ambito di procedure curate personalmente o da altro ufficio </w:t>
      </w:r>
      <w:r w:rsidR="00767F02" w:rsidRPr="00DE67DD">
        <w:rPr>
          <w:rFonts w:asciiTheme="majorHAnsi" w:hAnsiTheme="majorHAnsi" w:cstheme="majorHAnsi"/>
          <w:sz w:val="22"/>
          <w:szCs w:val="22"/>
        </w:rPr>
        <w:t>della Società</w:t>
      </w:r>
      <w:r w:rsidRPr="00DE67DD">
        <w:rPr>
          <w:rFonts w:asciiTheme="majorHAnsi" w:hAnsiTheme="majorHAnsi" w:cstheme="majorHAnsi"/>
          <w:sz w:val="22"/>
          <w:szCs w:val="22"/>
        </w:rPr>
        <w:t xml:space="preserve"> </w:t>
      </w:r>
      <w:r w:rsidR="00CB1DA0" w:rsidRPr="00DE67DD">
        <w:rPr>
          <w:rFonts w:asciiTheme="majorHAnsi" w:hAnsiTheme="majorHAnsi" w:cstheme="majorHAnsi"/>
          <w:sz w:val="22"/>
          <w:szCs w:val="22"/>
        </w:rPr>
        <w:t>con cui siano in relazione, in qualsiasi fase del procedimento ed a qualunque titolo;</w:t>
      </w:r>
    </w:p>
    <w:p w14:paraId="06E27D05" w14:textId="362AC0C1" w:rsidR="00CB1DA0" w:rsidRPr="00DE67DD" w:rsidRDefault="006943DE" w:rsidP="00DE67DD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a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bbiano o abbiano ricevuto, nel biennio precedente, sovvenzioni, contributi, sussidi ed ausili finanziari o vantaggi economici di qualunque genere, nell’ambito di procedure curate personalmente o da altro ufficio </w:t>
      </w:r>
      <w:r w:rsidR="00767F02" w:rsidRPr="00DE67DD">
        <w:rPr>
          <w:rFonts w:asciiTheme="majorHAnsi" w:hAnsiTheme="majorHAnsi" w:cstheme="majorHAnsi"/>
          <w:sz w:val="22"/>
          <w:szCs w:val="22"/>
        </w:rPr>
        <w:t>della Società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 con cui siano in relazione, in qualsiasi fase del pro</w:t>
      </w:r>
      <w:r w:rsidR="00BE5FDF" w:rsidRPr="00DE67DD">
        <w:rPr>
          <w:rFonts w:asciiTheme="majorHAnsi" w:hAnsiTheme="majorHAnsi" w:cstheme="majorHAnsi"/>
          <w:sz w:val="22"/>
          <w:szCs w:val="22"/>
        </w:rPr>
        <w:t>cedimento ed a qualunque titolo.</w:t>
      </w:r>
    </w:p>
    <w:p w14:paraId="39E2DF71" w14:textId="77777777" w:rsidR="00CB1DA0" w:rsidRPr="00DE67DD" w:rsidRDefault="00CB1DA0" w:rsidP="00F544A5">
      <w:pPr>
        <w:ind w:hanging="720"/>
        <w:jc w:val="both"/>
        <w:rPr>
          <w:rFonts w:asciiTheme="majorHAnsi" w:hAnsiTheme="majorHAnsi" w:cstheme="majorHAnsi"/>
          <w:sz w:val="22"/>
          <w:szCs w:val="22"/>
        </w:rPr>
      </w:pPr>
    </w:p>
    <w:p w14:paraId="3019422B" w14:textId="12C00BE8" w:rsidR="00B61C72" w:rsidRPr="00F544A5" w:rsidRDefault="00876558" w:rsidP="00F544A5">
      <w:pPr>
        <w:pStyle w:val="Titolo1"/>
        <w:spacing w:before="0"/>
        <w:rPr>
          <w:b/>
          <w:bCs/>
          <w:color w:val="000000" w:themeColor="text1"/>
          <w:sz w:val="22"/>
          <w:szCs w:val="22"/>
        </w:rPr>
      </w:pPr>
      <w:bookmarkStart w:id="5" w:name="_Toc124178856"/>
      <w:r w:rsidRPr="00F544A5">
        <w:rPr>
          <w:b/>
          <w:bCs/>
          <w:color w:val="000000" w:themeColor="text1"/>
          <w:sz w:val="22"/>
          <w:szCs w:val="22"/>
        </w:rPr>
        <w:lastRenderedPageBreak/>
        <w:t>Art. 5</w:t>
      </w:r>
      <w:r w:rsidR="00130389" w:rsidRPr="00F544A5">
        <w:rPr>
          <w:b/>
          <w:bCs/>
          <w:color w:val="000000" w:themeColor="text1"/>
          <w:sz w:val="22"/>
          <w:szCs w:val="22"/>
        </w:rPr>
        <w:t xml:space="preserve"> - </w:t>
      </w:r>
      <w:r w:rsidR="00CB1DA0" w:rsidRPr="00F544A5">
        <w:rPr>
          <w:b/>
          <w:bCs/>
          <w:color w:val="000000" w:themeColor="text1"/>
          <w:sz w:val="22"/>
          <w:szCs w:val="22"/>
        </w:rPr>
        <w:t>Partecipazione ad associazioni e organizzazioni</w:t>
      </w:r>
      <w:bookmarkEnd w:id="5"/>
    </w:p>
    <w:p w14:paraId="540C4995" w14:textId="49EE8323" w:rsidR="00CB1DA0" w:rsidRPr="00DE67DD" w:rsidRDefault="00BE5FDF" w:rsidP="00DE67DD">
      <w:pPr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 xml:space="preserve">A 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specifica </w:t>
      </w:r>
      <w:r w:rsidRPr="00DE67DD">
        <w:rPr>
          <w:rFonts w:asciiTheme="majorHAnsi" w:hAnsiTheme="majorHAnsi" w:cstheme="majorHAnsi"/>
          <w:sz w:val="22"/>
          <w:szCs w:val="22"/>
        </w:rPr>
        <w:t>di quanto previsto dall'art. 5, comma 1, del Codice generale (DPR n. 62/13)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 e fermo restando il rispetto della normativa di cui al</w:t>
      </w:r>
      <w:r w:rsidR="00F03938" w:rsidRPr="00DE67DD">
        <w:rPr>
          <w:rFonts w:asciiTheme="majorHAnsi" w:hAnsiTheme="majorHAnsi" w:cstheme="majorHAnsi"/>
          <w:sz w:val="22"/>
          <w:szCs w:val="22"/>
        </w:rPr>
        <w:t xml:space="preserve"> Regolamento (UE) n. 2016/679 e al </w:t>
      </w:r>
      <w:proofErr w:type="spellStart"/>
      <w:r w:rsidR="005E2D79" w:rsidRPr="00DE67DD">
        <w:rPr>
          <w:rFonts w:asciiTheme="majorHAnsi" w:hAnsiTheme="majorHAnsi" w:cstheme="majorHAnsi"/>
          <w:sz w:val="22"/>
          <w:szCs w:val="22"/>
        </w:rPr>
        <w:t>D</w:t>
      </w:r>
      <w:r w:rsidR="00CB1DA0" w:rsidRPr="00DE67DD">
        <w:rPr>
          <w:rFonts w:asciiTheme="majorHAnsi" w:hAnsiTheme="majorHAnsi" w:cstheme="majorHAnsi"/>
          <w:sz w:val="22"/>
          <w:szCs w:val="22"/>
        </w:rPr>
        <w:t>.</w:t>
      </w:r>
      <w:r w:rsidR="005E2D79" w:rsidRPr="00DE67DD">
        <w:rPr>
          <w:rFonts w:asciiTheme="majorHAnsi" w:hAnsiTheme="majorHAnsi" w:cstheme="majorHAnsi"/>
          <w:sz w:val="22"/>
          <w:szCs w:val="22"/>
        </w:rPr>
        <w:t>L</w:t>
      </w:r>
      <w:r w:rsidR="00CB1DA0" w:rsidRPr="00DE67DD">
        <w:rPr>
          <w:rFonts w:asciiTheme="majorHAnsi" w:hAnsiTheme="majorHAnsi" w:cstheme="majorHAnsi"/>
          <w:sz w:val="22"/>
          <w:szCs w:val="22"/>
        </w:rPr>
        <w:t>gs.</w:t>
      </w:r>
      <w:proofErr w:type="spellEnd"/>
      <w:r w:rsidR="00CB1DA0" w:rsidRPr="00DE67DD">
        <w:rPr>
          <w:rFonts w:asciiTheme="majorHAnsi" w:hAnsiTheme="majorHAnsi" w:cstheme="majorHAnsi"/>
          <w:sz w:val="22"/>
          <w:szCs w:val="22"/>
        </w:rPr>
        <w:t xml:space="preserve"> 30 giugno 2003</w:t>
      </w:r>
      <w:r w:rsidR="005E2D79" w:rsidRPr="00DE67DD">
        <w:rPr>
          <w:rFonts w:asciiTheme="majorHAnsi" w:hAnsiTheme="majorHAnsi" w:cstheme="majorHAnsi"/>
          <w:sz w:val="22"/>
          <w:szCs w:val="22"/>
        </w:rPr>
        <w:t>,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 </w:t>
      </w:r>
      <w:r w:rsidR="00AF3DF5" w:rsidRPr="00DE67DD">
        <w:rPr>
          <w:rFonts w:asciiTheme="majorHAnsi" w:hAnsiTheme="majorHAnsi" w:cstheme="majorHAnsi"/>
          <w:sz w:val="22"/>
          <w:szCs w:val="22"/>
        </w:rPr>
        <w:t>n. 196 (c.d. Codice Privacy</w:t>
      </w:r>
      <w:r w:rsidR="00F03938" w:rsidRPr="00DE67DD">
        <w:rPr>
          <w:rFonts w:asciiTheme="majorHAnsi" w:hAnsiTheme="majorHAnsi" w:cstheme="majorHAnsi"/>
          <w:sz w:val="22"/>
          <w:szCs w:val="22"/>
        </w:rPr>
        <w:t xml:space="preserve">, così come modificato dal </w:t>
      </w:r>
      <w:proofErr w:type="spellStart"/>
      <w:r w:rsidR="005E2D79" w:rsidRPr="00DE67DD">
        <w:rPr>
          <w:rFonts w:asciiTheme="majorHAnsi" w:hAnsiTheme="majorHAnsi" w:cstheme="majorHAnsi"/>
          <w:sz w:val="22"/>
          <w:szCs w:val="22"/>
        </w:rPr>
        <w:t>D</w:t>
      </w:r>
      <w:r w:rsidR="00F03938" w:rsidRPr="00DE67DD">
        <w:rPr>
          <w:rFonts w:asciiTheme="majorHAnsi" w:hAnsiTheme="majorHAnsi" w:cstheme="majorHAnsi"/>
          <w:sz w:val="22"/>
          <w:szCs w:val="22"/>
        </w:rPr>
        <w:t>.</w:t>
      </w:r>
      <w:r w:rsidR="005E2D79" w:rsidRPr="00DE67DD">
        <w:rPr>
          <w:rFonts w:asciiTheme="majorHAnsi" w:hAnsiTheme="majorHAnsi" w:cstheme="majorHAnsi"/>
          <w:sz w:val="22"/>
          <w:szCs w:val="22"/>
        </w:rPr>
        <w:t>L</w:t>
      </w:r>
      <w:r w:rsidR="00F03938" w:rsidRPr="00DE67DD">
        <w:rPr>
          <w:rFonts w:asciiTheme="majorHAnsi" w:hAnsiTheme="majorHAnsi" w:cstheme="majorHAnsi"/>
          <w:sz w:val="22"/>
          <w:szCs w:val="22"/>
        </w:rPr>
        <w:t>gs.</w:t>
      </w:r>
      <w:proofErr w:type="spellEnd"/>
      <w:r w:rsidR="00F03938" w:rsidRPr="00DE67DD">
        <w:rPr>
          <w:rFonts w:asciiTheme="majorHAnsi" w:hAnsiTheme="majorHAnsi" w:cstheme="majorHAnsi"/>
          <w:sz w:val="22"/>
          <w:szCs w:val="22"/>
        </w:rPr>
        <w:t xml:space="preserve"> n. 101/2018</w:t>
      </w:r>
      <w:r w:rsidR="00AF3DF5" w:rsidRPr="00DE67DD">
        <w:rPr>
          <w:rFonts w:asciiTheme="majorHAnsi" w:hAnsiTheme="majorHAnsi" w:cstheme="majorHAnsi"/>
          <w:sz w:val="22"/>
          <w:szCs w:val="22"/>
        </w:rPr>
        <w:t>), i dipendenti devono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 comunicare</w:t>
      </w:r>
      <w:r w:rsidRPr="00DE67DD">
        <w:rPr>
          <w:rFonts w:asciiTheme="majorHAnsi" w:hAnsiTheme="majorHAnsi" w:cstheme="majorHAnsi"/>
          <w:sz w:val="22"/>
          <w:szCs w:val="22"/>
        </w:rPr>
        <w:t>, entro 30 giorni,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 al </w:t>
      </w:r>
      <w:r w:rsidR="001C6DC3" w:rsidRPr="00DE67DD">
        <w:rPr>
          <w:rFonts w:asciiTheme="majorHAnsi" w:hAnsiTheme="majorHAnsi" w:cstheme="majorHAnsi"/>
          <w:sz w:val="22"/>
          <w:szCs w:val="22"/>
        </w:rPr>
        <w:t>RPCT</w:t>
      </w:r>
      <w:r w:rsidR="001C6DC3" w:rsidRPr="00DE67DD" w:rsidDel="001C6DC3">
        <w:rPr>
          <w:rFonts w:asciiTheme="majorHAnsi" w:hAnsiTheme="majorHAnsi" w:cstheme="majorHAnsi"/>
          <w:sz w:val="22"/>
          <w:szCs w:val="22"/>
        </w:rPr>
        <w:t xml:space="preserve"> 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la propria adesione o appartenenza ad associazioni od organizzazioni i cui ambiti di interesse o di attività sono in qualsiasi modo riconducibili agli ambiti di competenza </w:t>
      </w:r>
      <w:r w:rsidR="00767F02" w:rsidRPr="00DE67DD">
        <w:rPr>
          <w:rFonts w:asciiTheme="majorHAnsi" w:hAnsiTheme="majorHAnsi" w:cstheme="majorHAnsi"/>
          <w:sz w:val="22"/>
          <w:szCs w:val="22"/>
        </w:rPr>
        <w:t>della Società.</w:t>
      </w:r>
    </w:p>
    <w:p w14:paraId="34E9F482" w14:textId="77777777" w:rsidR="00CB1DA0" w:rsidRPr="00DE67DD" w:rsidRDefault="00CB1DA0" w:rsidP="00F544A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499C355" w14:textId="46E4B36E" w:rsidR="00B61C72" w:rsidRPr="00F544A5" w:rsidRDefault="00876558" w:rsidP="00F544A5">
      <w:pPr>
        <w:pStyle w:val="Titolo1"/>
        <w:spacing w:before="0"/>
        <w:rPr>
          <w:b/>
          <w:bCs/>
          <w:color w:val="000000" w:themeColor="text1"/>
          <w:sz w:val="22"/>
          <w:szCs w:val="22"/>
        </w:rPr>
      </w:pPr>
      <w:bookmarkStart w:id="6" w:name="_Toc124178857"/>
      <w:r w:rsidRPr="00F544A5">
        <w:rPr>
          <w:b/>
          <w:bCs/>
          <w:color w:val="000000" w:themeColor="text1"/>
          <w:sz w:val="22"/>
          <w:szCs w:val="22"/>
        </w:rPr>
        <w:t>Art. 6</w:t>
      </w:r>
      <w:r w:rsidR="00130389" w:rsidRPr="00F544A5">
        <w:rPr>
          <w:b/>
          <w:bCs/>
          <w:color w:val="000000" w:themeColor="text1"/>
          <w:sz w:val="22"/>
          <w:szCs w:val="22"/>
        </w:rPr>
        <w:t xml:space="preserve"> - </w:t>
      </w:r>
      <w:r w:rsidR="00CB1DA0" w:rsidRPr="00F544A5">
        <w:rPr>
          <w:b/>
          <w:bCs/>
          <w:color w:val="000000" w:themeColor="text1"/>
          <w:sz w:val="22"/>
          <w:szCs w:val="22"/>
        </w:rPr>
        <w:t>Comunicazione degli interessi finanziari e conflitti di interesse</w:t>
      </w:r>
      <w:bookmarkEnd w:id="6"/>
    </w:p>
    <w:p w14:paraId="69E74B19" w14:textId="61AFF780" w:rsidR="00CB1DA0" w:rsidRPr="00DE67DD" w:rsidRDefault="00876558" w:rsidP="00DE67DD">
      <w:pPr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 xml:space="preserve">1. 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La comunicazione </w:t>
      </w:r>
      <w:r w:rsidR="001C6DC3" w:rsidRPr="00DE67DD">
        <w:rPr>
          <w:rFonts w:asciiTheme="majorHAnsi" w:hAnsiTheme="majorHAnsi" w:cstheme="majorHAnsi"/>
          <w:sz w:val="22"/>
          <w:szCs w:val="22"/>
        </w:rPr>
        <w:t xml:space="preserve">circa la sussistenza </w:t>
      </w:r>
      <w:r w:rsidR="00CB1DA0" w:rsidRPr="00DE67DD">
        <w:rPr>
          <w:rFonts w:asciiTheme="majorHAnsi" w:hAnsiTheme="majorHAnsi" w:cstheme="majorHAnsi"/>
          <w:sz w:val="22"/>
          <w:szCs w:val="22"/>
        </w:rPr>
        <w:t>degli interessi finanziari e dei conflitti d’interesse di cui all’a</w:t>
      </w:r>
      <w:r w:rsidR="00C934F6" w:rsidRPr="00DE67DD">
        <w:rPr>
          <w:rFonts w:asciiTheme="majorHAnsi" w:hAnsiTheme="majorHAnsi" w:cstheme="majorHAnsi"/>
          <w:sz w:val="22"/>
          <w:szCs w:val="22"/>
        </w:rPr>
        <w:t>rticolo 6, co</w:t>
      </w:r>
      <w:r w:rsidR="005E2D79" w:rsidRPr="00DE67DD">
        <w:rPr>
          <w:rFonts w:asciiTheme="majorHAnsi" w:hAnsiTheme="majorHAnsi" w:cstheme="majorHAnsi"/>
          <w:sz w:val="22"/>
          <w:szCs w:val="22"/>
        </w:rPr>
        <w:t>.</w:t>
      </w:r>
      <w:r w:rsidR="00C934F6" w:rsidRPr="00DE67DD">
        <w:rPr>
          <w:rFonts w:asciiTheme="majorHAnsi" w:hAnsiTheme="majorHAnsi" w:cstheme="majorHAnsi"/>
          <w:sz w:val="22"/>
          <w:szCs w:val="22"/>
        </w:rPr>
        <w:t xml:space="preserve"> 1, del Codice g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enerale deve essere fatta per iscritto al </w:t>
      </w:r>
      <w:r w:rsidR="001C6DC3" w:rsidRPr="00DE67DD">
        <w:rPr>
          <w:rFonts w:asciiTheme="majorHAnsi" w:hAnsiTheme="majorHAnsi" w:cstheme="majorHAnsi"/>
          <w:sz w:val="22"/>
          <w:szCs w:val="22"/>
        </w:rPr>
        <w:t>RPCT</w:t>
      </w:r>
      <w:r w:rsidR="00CB1DA0" w:rsidRPr="00DE67DD">
        <w:rPr>
          <w:rFonts w:asciiTheme="majorHAnsi" w:hAnsiTheme="majorHAnsi" w:cstheme="majorHAnsi"/>
          <w:sz w:val="22"/>
          <w:szCs w:val="22"/>
        </w:rPr>
        <w:t>:</w:t>
      </w:r>
    </w:p>
    <w:p w14:paraId="6938F943" w14:textId="77273019" w:rsidR="00CB1DA0" w:rsidRPr="00DE67DD" w:rsidRDefault="006943DE" w:rsidP="00DE67DD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e</w:t>
      </w:r>
      <w:r w:rsidR="00CB1DA0" w:rsidRPr="00DE67DD">
        <w:rPr>
          <w:rFonts w:asciiTheme="majorHAnsi" w:hAnsiTheme="majorHAnsi" w:cstheme="majorHAnsi"/>
          <w:sz w:val="22"/>
          <w:szCs w:val="22"/>
        </w:rPr>
        <w:t>ntro 30 giorni dall’approvazione e divulgazione del presente Codice;</w:t>
      </w:r>
    </w:p>
    <w:p w14:paraId="5786380A" w14:textId="01E1DC44" w:rsidR="00C934F6" w:rsidRPr="00A82562" w:rsidRDefault="006943DE" w:rsidP="00DE67DD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e</w:t>
      </w:r>
      <w:r w:rsidR="00CB1DA0" w:rsidRPr="00DE67DD">
        <w:rPr>
          <w:rFonts w:asciiTheme="majorHAnsi" w:hAnsiTheme="majorHAnsi" w:cstheme="majorHAnsi"/>
          <w:sz w:val="22"/>
          <w:szCs w:val="22"/>
        </w:rPr>
        <w:t>ntro 30 giorni dall’instaurazione di ciascun nuovo rapporto.</w:t>
      </w:r>
    </w:p>
    <w:p w14:paraId="50596284" w14:textId="04B2465B" w:rsidR="00CB1DA0" w:rsidRPr="00DE67DD" w:rsidRDefault="00CB1DA0" w:rsidP="00F544A5">
      <w:pPr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2. Il conflitto di interesse oggetto di comunicazione è reale o potenziale e può riguardare interessi di qualsiasi natura, anche non patrimoniale e anche morale.</w:t>
      </w:r>
    </w:p>
    <w:p w14:paraId="10253D72" w14:textId="77777777" w:rsidR="00CB1DA0" w:rsidRPr="00DE67DD" w:rsidRDefault="00CB1DA0" w:rsidP="00F544A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DB777DC" w14:textId="3E0C956E" w:rsidR="00B61C72" w:rsidRPr="00F544A5" w:rsidRDefault="00876558" w:rsidP="00F544A5">
      <w:pPr>
        <w:pStyle w:val="Titolo1"/>
        <w:spacing w:before="0"/>
        <w:rPr>
          <w:b/>
          <w:bCs/>
          <w:color w:val="000000" w:themeColor="text1"/>
          <w:sz w:val="22"/>
          <w:szCs w:val="22"/>
        </w:rPr>
      </w:pPr>
      <w:bookmarkStart w:id="7" w:name="_Toc124178858"/>
      <w:r w:rsidRPr="00F544A5">
        <w:rPr>
          <w:b/>
          <w:bCs/>
          <w:color w:val="000000" w:themeColor="text1"/>
          <w:sz w:val="22"/>
          <w:szCs w:val="22"/>
        </w:rPr>
        <w:t>Art. 7</w:t>
      </w:r>
      <w:r w:rsidR="00130389" w:rsidRPr="00F544A5">
        <w:rPr>
          <w:b/>
          <w:bCs/>
          <w:color w:val="000000" w:themeColor="text1"/>
          <w:sz w:val="22"/>
          <w:szCs w:val="22"/>
        </w:rPr>
        <w:t xml:space="preserve"> - </w:t>
      </w:r>
      <w:r w:rsidR="00CB1DA0" w:rsidRPr="00F544A5">
        <w:rPr>
          <w:b/>
          <w:bCs/>
          <w:color w:val="000000" w:themeColor="text1"/>
          <w:sz w:val="22"/>
          <w:szCs w:val="22"/>
        </w:rPr>
        <w:t>Obbligo di astensione</w:t>
      </w:r>
      <w:bookmarkEnd w:id="7"/>
    </w:p>
    <w:p w14:paraId="052AD0FD" w14:textId="50CBCCCE" w:rsidR="00876558" w:rsidRPr="00DE67DD" w:rsidRDefault="00C934F6" w:rsidP="00A82562">
      <w:pPr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 xml:space="preserve">1. </w:t>
      </w:r>
      <w:r w:rsidR="00F27D38" w:rsidRPr="00DE67DD">
        <w:rPr>
          <w:rFonts w:asciiTheme="majorHAnsi" w:hAnsiTheme="majorHAnsi" w:cstheme="majorHAnsi"/>
          <w:sz w:val="22"/>
          <w:szCs w:val="22"/>
        </w:rPr>
        <w:t xml:space="preserve">Ove </w:t>
      </w:r>
      <w:r w:rsidRPr="00DE67DD">
        <w:rPr>
          <w:rFonts w:asciiTheme="majorHAnsi" w:hAnsiTheme="majorHAnsi" w:cstheme="majorHAnsi"/>
          <w:sz w:val="22"/>
          <w:szCs w:val="22"/>
        </w:rPr>
        <w:t>ricorra il dovere di astensione di cui a</w:t>
      </w:r>
      <w:r w:rsidR="00AF3DF5" w:rsidRPr="00DE67DD">
        <w:rPr>
          <w:rFonts w:asciiTheme="majorHAnsi" w:hAnsiTheme="majorHAnsi" w:cstheme="majorHAnsi"/>
          <w:sz w:val="22"/>
          <w:szCs w:val="22"/>
        </w:rPr>
        <w:t>ll'art. 7 del Codice generale</w:t>
      </w:r>
      <w:r w:rsidR="00F27D38" w:rsidRPr="00DE67DD">
        <w:rPr>
          <w:rFonts w:asciiTheme="majorHAnsi" w:hAnsiTheme="majorHAnsi" w:cstheme="majorHAnsi"/>
          <w:sz w:val="22"/>
          <w:szCs w:val="22"/>
        </w:rPr>
        <w:t>,</w:t>
      </w:r>
      <w:r w:rsidR="00AF3DF5" w:rsidRPr="00DE67DD">
        <w:rPr>
          <w:rFonts w:asciiTheme="majorHAnsi" w:hAnsiTheme="majorHAnsi" w:cstheme="majorHAnsi"/>
          <w:sz w:val="22"/>
          <w:szCs w:val="22"/>
        </w:rPr>
        <w:t xml:space="preserve"> i dipendenti ne danno</w:t>
      </w:r>
      <w:r w:rsidRPr="00DE67DD">
        <w:rPr>
          <w:rFonts w:asciiTheme="majorHAnsi" w:hAnsiTheme="majorHAnsi" w:cstheme="majorHAnsi"/>
          <w:sz w:val="22"/>
          <w:szCs w:val="22"/>
        </w:rPr>
        <w:t xml:space="preserve"> comunicazione </w:t>
      </w:r>
      <w:r w:rsidR="001C6DC3" w:rsidRPr="00DE67DD">
        <w:rPr>
          <w:rFonts w:asciiTheme="majorHAnsi" w:hAnsiTheme="majorHAnsi" w:cstheme="majorHAnsi"/>
          <w:sz w:val="22"/>
          <w:szCs w:val="22"/>
        </w:rPr>
        <w:t xml:space="preserve">al RPCT </w:t>
      </w:r>
      <w:r w:rsidRPr="00DE67DD">
        <w:rPr>
          <w:rFonts w:asciiTheme="majorHAnsi" w:hAnsiTheme="majorHAnsi" w:cstheme="majorHAnsi"/>
          <w:sz w:val="22"/>
          <w:szCs w:val="22"/>
        </w:rPr>
        <w:t>per iscritto, immediatamente, al momento della presa in carico del procedimento,</w:t>
      </w:r>
      <w:r w:rsidR="001C6DC3" w:rsidRPr="00DE67DD">
        <w:rPr>
          <w:rFonts w:asciiTheme="majorHAnsi" w:hAnsiTheme="majorHAnsi" w:cstheme="majorHAnsi"/>
          <w:sz w:val="22"/>
          <w:szCs w:val="22"/>
        </w:rPr>
        <w:t xml:space="preserve"> motivand</w:t>
      </w:r>
      <w:r w:rsidRPr="00DE67DD">
        <w:rPr>
          <w:rFonts w:asciiTheme="majorHAnsi" w:hAnsiTheme="majorHAnsi" w:cstheme="majorHAnsi"/>
          <w:sz w:val="22"/>
          <w:szCs w:val="22"/>
        </w:rPr>
        <w:t>o</w:t>
      </w:r>
      <w:r w:rsidR="00666486" w:rsidRPr="00DE67DD">
        <w:rPr>
          <w:rFonts w:asciiTheme="majorHAnsi" w:hAnsiTheme="majorHAnsi" w:cstheme="majorHAnsi"/>
          <w:sz w:val="22"/>
          <w:szCs w:val="22"/>
        </w:rPr>
        <w:t xml:space="preserve"> dettagliatamente</w:t>
      </w:r>
      <w:r w:rsidRPr="00DE67DD">
        <w:rPr>
          <w:rFonts w:asciiTheme="majorHAnsi" w:hAnsiTheme="majorHAnsi" w:cstheme="majorHAnsi"/>
          <w:sz w:val="22"/>
          <w:szCs w:val="22"/>
        </w:rPr>
        <w:t xml:space="preserve"> le ragioni dell'astensione medesima.</w:t>
      </w:r>
    </w:p>
    <w:p w14:paraId="56A026A4" w14:textId="357CEC35" w:rsidR="00876558" w:rsidRPr="00DE67DD" w:rsidRDefault="00C934F6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 xml:space="preserve">2. II </w:t>
      </w:r>
      <w:r w:rsidR="00666486" w:rsidRPr="00DE67DD">
        <w:rPr>
          <w:rFonts w:asciiTheme="majorHAnsi" w:hAnsiTheme="majorHAnsi" w:cstheme="majorHAnsi"/>
          <w:sz w:val="22"/>
          <w:szCs w:val="22"/>
        </w:rPr>
        <w:t>RPCT</w:t>
      </w:r>
      <w:r w:rsidRPr="00DE67DD">
        <w:rPr>
          <w:rFonts w:asciiTheme="majorHAnsi" w:hAnsiTheme="majorHAnsi" w:cstheme="majorHAnsi"/>
          <w:sz w:val="22"/>
          <w:szCs w:val="22"/>
        </w:rPr>
        <w:t xml:space="preserve">, esaminata la comunicazione e verificato il dovere di astensione, tempestivamente riferirà </w:t>
      </w:r>
      <w:r w:rsidR="00767F02" w:rsidRPr="00DE67DD">
        <w:rPr>
          <w:rFonts w:asciiTheme="majorHAnsi" w:hAnsiTheme="majorHAnsi" w:cstheme="majorHAnsi"/>
          <w:sz w:val="22"/>
          <w:szCs w:val="22"/>
        </w:rPr>
        <w:t>all’</w:t>
      </w:r>
      <w:r w:rsidR="00A35235" w:rsidRPr="00DE67DD">
        <w:rPr>
          <w:rFonts w:asciiTheme="majorHAnsi" w:hAnsiTheme="majorHAnsi" w:cstheme="majorHAnsi"/>
          <w:sz w:val="22"/>
          <w:szCs w:val="22"/>
        </w:rPr>
        <w:t>organo amministrativo</w:t>
      </w:r>
      <w:r w:rsidRPr="00DE67DD">
        <w:rPr>
          <w:rFonts w:asciiTheme="majorHAnsi" w:hAnsiTheme="majorHAnsi" w:cstheme="majorHAnsi"/>
          <w:sz w:val="22"/>
          <w:szCs w:val="22"/>
        </w:rPr>
        <w:t xml:space="preserve"> per le necessarie determinazioni.</w:t>
      </w:r>
    </w:p>
    <w:p w14:paraId="5417C0A9" w14:textId="6F8B6A3A" w:rsidR="00C934F6" w:rsidRPr="00DE67DD" w:rsidRDefault="00C934F6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 xml:space="preserve">3. Il </w:t>
      </w:r>
      <w:r w:rsidR="00666486" w:rsidRPr="00DE67DD">
        <w:rPr>
          <w:rFonts w:asciiTheme="majorHAnsi" w:hAnsiTheme="majorHAnsi" w:cstheme="majorHAnsi"/>
          <w:sz w:val="22"/>
          <w:szCs w:val="22"/>
        </w:rPr>
        <w:t>RPCT</w:t>
      </w:r>
      <w:r w:rsidR="00666486" w:rsidRPr="00DE67DD" w:rsidDel="00666486">
        <w:rPr>
          <w:rFonts w:asciiTheme="majorHAnsi" w:hAnsiTheme="majorHAnsi" w:cstheme="majorHAnsi"/>
          <w:sz w:val="22"/>
          <w:szCs w:val="22"/>
        </w:rPr>
        <w:t xml:space="preserve"> </w:t>
      </w:r>
      <w:r w:rsidR="00666486" w:rsidRPr="00DE67DD">
        <w:rPr>
          <w:rFonts w:asciiTheme="majorHAnsi" w:hAnsiTheme="majorHAnsi" w:cstheme="majorHAnsi"/>
          <w:sz w:val="22"/>
          <w:szCs w:val="22"/>
        </w:rPr>
        <w:t>c</w:t>
      </w:r>
      <w:r w:rsidRPr="00DE67DD">
        <w:rPr>
          <w:rFonts w:asciiTheme="majorHAnsi" w:hAnsiTheme="majorHAnsi" w:cstheme="majorHAnsi"/>
          <w:sz w:val="22"/>
          <w:szCs w:val="22"/>
        </w:rPr>
        <w:t xml:space="preserve">ura l'archiviazione cartacea e informatica delle predette comunicazioni di astensione e predispone </w:t>
      </w:r>
      <w:r w:rsidR="00666486" w:rsidRPr="00DE67DD">
        <w:rPr>
          <w:rFonts w:asciiTheme="majorHAnsi" w:hAnsiTheme="majorHAnsi" w:cstheme="majorHAnsi"/>
          <w:sz w:val="22"/>
          <w:szCs w:val="22"/>
        </w:rPr>
        <w:t>un’</w:t>
      </w:r>
      <w:r w:rsidRPr="00DE67DD">
        <w:rPr>
          <w:rFonts w:asciiTheme="majorHAnsi" w:hAnsiTheme="majorHAnsi" w:cstheme="majorHAnsi"/>
          <w:sz w:val="22"/>
          <w:szCs w:val="22"/>
        </w:rPr>
        <w:t>apposita banca dati</w:t>
      </w:r>
      <w:r w:rsidR="00666486" w:rsidRPr="00DE67DD">
        <w:rPr>
          <w:rFonts w:asciiTheme="majorHAnsi" w:hAnsiTheme="majorHAnsi" w:cstheme="majorHAnsi"/>
          <w:sz w:val="22"/>
          <w:szCs w:val="22"/>
        </w:rPr>
        <w:t>,</w:t>
      </w:r>
      <w:r w:rsidRPr="00DE67DD">
        <w:rPr>
          <w:rFonts w:asciiTheme="majorHAnsi" w:hAnsiTheme="majorHAnsi" w:cstheme="majorHAnsi"/>
          <w:sz w:val="22"/>
          <w:szCs w:val="22"/>
        </w:rPr>
        <w:t xml:space="preserve"> da mantenere costantemente aggiornata e da consultare ai fini di una corretta distribuzione del lavoro.</w:t>
      </w:r>
    </w:p>
    <w:p w14:paraId="58C14148" w14:textId="77777777" w:rsidR="00CB1DA0" w:rsidRPr="00DE67DD" w:rsidRDefault="00CB1DA0" w:rsidP="00F544A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152358F" w14:textId="628D8C19" w:rsidR="00130389" w:rsidRPr="00F544A5" w:rsidRDefault="00876558" w:rsidP="00F544A5">
      <w:pPr>
        <w:pStyle w:val="Titolo1"/>
        <w:spacing w:before="0"/>
        <w:rPr>
          <w:b/>
          <w:bCs/>
          <w:color w:val="000000" w:themeColor="text1"/>
          <w:sz w:val="22"/>
          <w:szCs w:val="22"/>
        </w:rPr>
      </w:pPr>
      <w:bookmarkStart w:id="8" w:name="_Toc124178859"/>
      <w:r w:rsidRPr="00F544A5">
        <w:rPr>
          <w:b/>
          <w:bCs/>
          <w:color w:val="000000" w:themeColor="text1"/>
          <w:sz w:val="22"/>
          <w:szCs w:val="22"/>
        </w:rPr>
        <w:t>Art. 8</w:t>
      </w:r>
      <w:r w:rsidR="00130389" w:rsidRPr="00F544A5">
        <w:rPr>
          <w:b/>
          <w:bCs/>
          <w:color w:val="000000" w:themeColor="text1"/>
          <w:sz w:val="22"/>
          <w:szCs w:val="22"/>
        </w:rPr>
        <w:t xml:space="preserve"> - </w:t>
      </w:r>
      <w:r w:rsidR="00CB1DA0" w:rsidRPr="00F544A5">
        <w:rPr>
          <w:b/>
          <w:bCs/>
          <w:color w:val="000000" w:themeColor="text1"/>
          <w:sz w:val="22"/>
          <w:szCs w:val="22"/>
        </w:rPr>
        <w:t>Prevenzione della corruzione</w:t>
      </w:r>
      <w:bookmarkEnd w:id="8"/>
    </w:p>
    <w:p w14:paraId="797B5902" w14:textId="147E70EB" w:rsidR="00876558" w:rsidRPr="00DE67DD" w:rsidRDefault="00CB1DA0" w:rsidP="00A82562">
      <w:pPr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1. Il presente articolo integra e specifi</w:t>
      </w:r>
      <w:r w:rsidR="00876558" w:rsidRPr="00DE67DD">
        <w:rPr>
          <w:rFonts w:asciiTheme="majorHAnsi" w:hAnsiTheme="majorHAnsi" w:cstheme="majorHAnsi"/>
          <w:sz w:val="22"/>
          <w:szCs w:val="22"/>
        </w:rPr>
        <w:t xml:space="preserve">ca l’art. 8 del Codice </w:t>
      </w:r>
      <w:r w:rsidR="00A35235" w:rsidRPr="00DE67DD">
        <w:rPr>
          <w:rFonts w:asciiTheme="majorHAnsi" w:hAnsiTheme="majorHAnsi" w:cstheme="majorHAnsi"/>
          <w:sz w:val="22"/>
          <w:szCs w:val="22"/>
        </w:rPr>
        <w:t>g</w:t>
      </w:r>
      <w:r w:rsidR="00876558" w:rsidRPr="00DE67DD">
        <w:rPr>
          <w:rFonts w:asciiTheme="majorHAnsi" w:hAnsiTheme="majorHAnsi" w:cstheme="majorHAnsi"/>
          <w:sz w:val="22"/>
          <w:szCs w:val="22"/>
        </w:rPr>
        <w:t>enerale.</w:t>
      </w:r>
    </w:p>
    <w:p w14:paraId="42D50E08" w14:textId="51BE9BAC" w:rsidR="00876558" w:rsidRPr="00DE67DD" w:rsidRDefault="00AF3DF5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2. I dipendenti sono tenuti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 a conoscere e rispettare le misure e le previsioni contenute nel </w:t>
      </w:r>
      <w:r w:rsidR="00687B76" w:rsidRPr="00DE67DD">
        <w:rPr>
          <w:rFonts w:asciiTheme="majorHAnsi" w:hAnsiTheme="majorHAnsi" w:cstheme="majorHAnsi"/>
          <w:sz w:val="22"/>
          <w:szCs w:val="22"/>
        </w:rPr>
        <w:t>PTPCT</w:t>
      </w:r>
      <w:r w:rsidR="00C934F6" w:rsidRPr="00DE67DD">
        <w:rPr>
          <w:rFonts w:asciiTheme="majorHAnsi" w:hAnsiTheme="majorHAnsi" w:cstheme="majorHAnsi"/>
          <w:sz w:val="22"/>
          <w:szCs w:val="22"/>
        </w:rPr>
        <w:t>.</w:t>
      </w:r>
    </w:p>
    <w:p w14:paraId="75C749EA" w14:textId="77777777" w:rsidR="00A82562" w:rsidRDefault="00AF3DF5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3. I dipendenti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 collabora</w:t>
      </w:r>
      <w:r w:rsidRPr="00DE67DD">
        <w:rPr>
          <w:rFonts w:asciiTheme="majorHAnsi" w:hAnsiTheme="majorHAnsi" w:cstheme="majorHAnsi"/>
          <w:sz w:val="22"/>
          <w:szCs w:val="22"/>
        </w:rPr>
        <w:t>no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 con il </w:t>
      </w:r>
      <w:r w:rsidR="00666486" w:rsidRPr="00DE67DD">
        <w:rPr>
          <w:rFonts w:asciiTheme="majorHAnsi" w:hAnsiTheme="majorHAnsi" w:cstheme="majorHAnsi"/>
          <w:sz w:val="22"/>
          <w:szCs w:val="22"/>
        </w:rPr>
        <w:t>RPCT</w:t>
      </w:r>
      <w:r w:rsidR="00CB1DA0" w:rsidRPr="00DE67DD">
        <w:rPr>
          <w:rFonts w:asciiTheme="majorHAnsi" w:hAnsiTheme="majorHAnsi" w:cstheme="majorHAnsi"/>
          <w:sz w:val="22"/>
          <w:szCs w:val="22"/>
        </w:rPr>
        <w:t>, secondo quanto da questi richiesto, per tutte le attività e azioni che hanno finalità di contrasto e prevenzione della corruzione</w:t>
      </w:r>
      <w:r w:rsidR="00A35235" w:rsidRPr="00DE67DD">
        <w:rPr>
          <w:rFonts w:asciiTheme="majorHAnsi" w:hAnsiTheme="majorHAnsi" w:cstheme="majorHAnsi"/>
          <w:sz w:val="22"/>
          <w:szCs w:val="22"/>
        </w:rPr>
        <w:t>,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 nonché di adeguam</w:t>
      </w:r>
      <w:r w:rsidR="00C64B83" w:rsidRPr="00DE67DD">
        <w:rPr>
          <w:rFonts w:asciiTheme="majorHAnsi" w:hAnsiTheme="majorHAnsi" w:cstheme="majorHAnsi"/>
          <w:sz w:val="22"/>
          <w:szCs w:val="22"/>
        </w:rPr>
        <w:t>ento alla normativa in materia di trasparenza.</w:t>
      </w:r>
    </w:p>
    <w:p w14:paraId="414C1870" w14:textId="49023C12" w:rsidR="00CB1DA0" w:rsidRPr="00DE67DD" w:rsidRDefault="00CB1DA0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4. Fermo restando l’obbligo di denun</w:t>
      </w:r>
      <w:r w:rsidR="00AF3DF5" w:rsidRPr="00DE67DD">
        <w:rPr>
          <w:rFonts w:asciiTheme="majorHAnsi" w:hAnsiTheme="majorHAnsi" w:cstheme="majorHAnsi"/>
          <w:sz w:val="22"/>
          <w:szCs w:val="22"/>
        </w:rPr>
        <w:t>cia all’Autorità Giudiziaria, i dipendenti</w:t>
      </w:r>
      <w:r w:rsidRPr="00DE67DD">
        <w:rPr>
          <w:rFonts w:asciiTheme="majorHAnsi" w:hAnsiTheme="majorHAnsi" w:cstheme="majorHAnsi"/>
          <w:sz w:val="22"/>
          <w:szCs w:val="22"/>
        </w:rPr>
        <w:t xml:space="preserve"> segnala</w:t>
      </w:r>
      <w:r w:rsidR="00AF3DF5" w:rsidRPr="00DE67DD">
        <w:rPr>
          <w:rFonts w:asciiTheme="majorHAnsi" w:hAnsiTheme="majorHAnsi" w:cstheme="majorHAnsi"/>
          <w:sz w:val="22"/>
          <w:szCs w:val="22"/>
        </w:rPr>
        <w:t>no</w:t>
      </w:r>
      <w:r w:rsidRPr="00DE67DD">
        <w:rPr>
          <w:rFonts w:asciiTheme="majorHAnsi" w:hAnsiTheme="majorHAnsi" w:cstheme="majorHAnsi"/>
          <w:sz w:val="22"/>
          <w:szCs w:val="22"/>
        </w:rPr>
        <w:t xml:space="preserve">, in via riservata, al </w:t>
      </w:r>
      <w:r w:rsidR="00666486" w:rsidRPr="00DE67DD">
        <w:rPr>
          <w:rFonts w:asciiTheme="majorHAnsi" w:hAnsiTheme="majorHAnsi" w:cstheme="majorHAnsi"/>
          <w:sz w:val="22"/>
          <w:szCs w:val="22"/>
        </w:rPr>
        <w:t>RPCT</w:t>
      </w:r>
      <w:r w:rsidR="00666486" w:rsidRPr="00DE67DD" w:rsidDel="00666486">
        <w:rPr>
          <w:rFonts w:asciiTheme="majorHAnsi" w:hAnsiTheme="majorHAnsi" w:cstheme="majorHAnsi"/>
          <w:sz w:val="22"/>
          <w:szCs w:val="22"/>
        </w:rPr>
        <w:t xml:space="preserve"> </w:t>
      </w:r>
      <w:r w:rsidRPr="00DE67DD">
        <w:rPr>
          <w:rFonts w:asciiTheme="majorHAnsi" w:hAnsiTheme="majorHAnsi" w:cstheme="majorHAnsi"/>
          <w:sz w:val="22"/>
          <w:szCs w:val="22"/>
        </w:rPr>
        <w:t xml:space="preserve">le situazioni di illecito o </w:t>
      </w:r>
      <w:r w:rsidR="00666486" w:rsidRPr="00DE67DD">
        <w:rPr>
          <w:rFonts w:asciiTheme="majorHAnsi" w:hAnsiTheme="majorHAnsi" w:cstheme="majorHAnsi"/>
          <w:sz w:val="22"/>
          <w:szCs w:val="22"/>
        </w:rPr>
        <w:t xml:space="preserve">le </w:t>
      </w:r>
      <w:r w:rsidRPr="00DE67DD">
        <w:rPr>
          <w:rFonts w:asciiTheme="majorHAnsi" w:hAnsiTheme="majorHAnsi" w:cstheme="majorHAnsi"/>
          <w:sz w:val="22"/>
          <w:szCs w:val="22"/>
        </w:rPr>
        <w:t>irregolarità di cui venga</w:t>
      </w:r>
      <w:r w:rsidR="00024921" w:rsidRPr="00DE67DD">
        <w:rPr>
          <w:rFonts w:asciiTheme="majorHAnsi" w:hAnsiTheme="majorHAnsi" w:cstheme="majorHAnsi"/>
          <w:sz w:val="22"/>
          <w:szCs w:val="22"/>
        </w:rPr>
        <w:t>no</w:t>
      </w:r>
      <w:r w:rsidRPr="00DE67DD">
        <w:rPr>
          <w:rFonts w:asciiTheme="majorHAnsi" w:hAnsiTheme="majorHAnsi" w:cstheme="majorHAnsi"/>
          <w:sz w:val="22"/>
          <w:szCs w:val="22"/>
        </w:rPr>
        <w:t xml:space="preserve"> a conoscenza sul luogo di lavoro e durante lo svolgimento delle proprie mansioni. Sono oggetto di segnalazione i comportamenti, i rischi, i reati e</w:t>
      </w:r>
      <w:r w:rsidR="00666486" w:rsidRPr="00DE67DD">
        <w:rPr>
          <w:rFonts w:asciiTheme="majorHAnsi" w:hAnsiTheme="majorHAnsi" w:cstheme="majorHAnsi"/>
          <w:sz w:val="22"/>
          <w:szCs w:val="22"/>
        </w:rPr>
        <w:t xml:space="preserve"> le </w:t>
      </w:r>
      <w:r w:rsidRPr="00DE67DD">
        <w:rPr>
          <w:rFonts w:asciiTheme="majorHAnsi" w:hAnsiTheme="majorHAnsi" w:cstheme="majorHAnsi"/>
          <w:sz w:val="22"/>
          <w:szCs w:val="22"/>
        </w:rPr>
        <w:t xml:space="preserve">altre irregolarità che possono risultare rilevanti ai fini del presente articolo e dell’articolo 8 del Codice </w:t>
      </w:r>
      <w:r w:rsidR="00A35235" w:rsidRPr="00DE67DD">
        <w:rPr>
          <w:rFonts w:asciiTheme="majorHAnsi" w:hAnsiTheme="majorHAnsi" w:cstheme="majorHAnsi"/>
          <w:sz w:val="22"/>
          <w:szCs w:val="22"/>
        </w:rPr>
        <w:t>g</w:t>
      </w:r>
      <w:r w:rsidRPr="00DE67DD">
        <w:rPr>
          <w:rFonts w:asciiTheme="majorHAnsi" w:hAnsiTheme="majorHAnsi" w:cstheme="majorHAnsi"/>
          <w:sz w:val="22"/>
          <w:szCs w:val="22"/>
        </w:rPr>
        <w:t xml:space="preserve">enerale. La segnalazione può essere fatta esclusivamente in modalità scritta e andrà resa in maniera circostanziata utilizzando il Modello predisposto </w:t>
      </w:r>
      <w:r w:rsidR="006943DE" w:rsidRPr="00DE67DD">
        <w:rPr>
          <w:rFonts w:asciiTheme="majorHAnsi" w:hAnsiTheme="majorHAnsi" w:cstheme="majorHAnsi"/>
          <w:sz w:val="22"/>
          <w:szCs w:val="22"/>
        </w:rPr>
        <w:t xml:space="preserve">da </w:t>
      </w:r>
      <w:r w:rsidR="00A35235" w:rsidRPr="00DE67DD">
        <w:rPr>
          <w:rFonts w:asciiTheme="majorHAnsi" w:hAnsiTheme="majorHAnsi" w:cstheme="majorHAnsi"/>
          <w:sz w:val="22"/>
          <w:szCs w:val="22"/>
        </w:rPr>
        <w:t>Vietri Sviluppo</w:t>
      </w:r>
      <w:r w:rsidR="006943DE" w:rsidRPr="00DE67DD">
        <w:rPr>
          <w:rFonts w:asciiTheme="majorHAnsi" w:hAnsiTheme="majorHAnsi" w:cstheme="majorHAnsi"/>
          <w:sz w:val="22"/>
          <w:szCs w:val="22"/>
        </w:rPr>
        <w:t>.</w:t>
      </w:r>
    </w:p>
    <w:p w14:paraId="1F525954" w14:textId="00CC3111" w:rsidR="00CB1DA0" w:rsidRPr="00DE67DD" w:rsidRDefault="00CB1DA0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 xml:space="preserve">5. Il </w:t>
      </w:r>
      <w:r w:rsidR="00BD0EC2" w:rsidRPr="00DE67DD">
        <w:rPr>
          <w:rFonts w:asciiTheme="majorHAnsi" w:hAnsiTheme="majorHAnsi" w:cstheme="majorHAnsi"/>
          <w:sz w:val="22"/>
          <w:szCs w:val="22"/>
        </w:rPr>
        <w:t>RPCT</w:t>
      </w:r>
      <w:r w:rsidR="00BD0EC2" w:rsidRPr="00DE67DD" w:rsidDel="00BD0EC2">
        <w:rPr>
          <w:rFonts w:asciiTheme="majorHAnsi" w:hAnsiTheme="majorHAnsi" w:cstheme="majorHAnsi"/>
          <w:sz w:val="22"/>
          <w:szCs w:val="22"/>
        </w:rPr>
        <w:t xml:space="preserve"> </w:t>
      </w:r>
      <w:r w:rsidR="00BD0EC2" w:rsidRPr="00DE67DD">
        <w:rPr>
          <w:rFonts w:asciiTheme="majorHAnsi" w:hAnsiTheme="majorHAnsi" w:cstheme="majorHAnsi"/>
          <w:sz w:val="22"/>
          <w:szCs w:val="22"/>
        </w:rPr>
        <w:t>a</w:t>
      </w:r>
      <w:r w:rsidRPr="00DE67DD">
        <w:rPr>
          <w:rFonts w:asciiTheme="majorHAnsi" w:hAnsiTheme="majorHAnsi" w:cstheme="majorHAnsi"/>
          <w:sz w:val="22"/>
          <w:szCs w:val="22"/>
        </w:rPr>
        <w:t>dotta le misure previste dalla legge a tutela dell’anonimato del segnalante</w:t>
      </w:r>
      <w:r w:rsidR="00BD0EC2" w:rsidRPr="00DE67DD">
        <w:rPr>
          <w:rFonts w:asciiTheme="majorHAnsi" w:hAnsiTheme="majorHAnsi" w:cstheme="majorHAnsi"/>
          <w:sz w:val="22"/>
          <w:szCs w:val="22"/>
        </w:rPr>
        <w:t>,</w:t>
      </w:r>
      <w:r w:rsidRPr="00DE67DD">
        <w:rPr>
          <w:rFonts w:asciiTheme="majorHAnsi" w:hAnsiTheme="majorHAnsi" w:cstheme="majorHAnsi"/>
          <w:sz w:val="22"/>
          <w:szCs w:val="22"/>
        </w:rPr>
        <w:t xml:space="preserve"> </w:t>
      </w:r>
      <w:r w:rsidR="00C64B83" w:rsidRPr="00DE67DD">
        <w:rPr>
          <w:rFonts w:asciiTheme="majorHAnsi" w:hAnsiTheme="majorHAnsi" w:cstheme="majorHAnsi"/>
          <w:sz w:val="22"/>
          <w:szCs w:val="22"/>
        </w:rPr>
        <w:t>garan</w:t>
      </w:r>
      <w:r w:rsidR="00BD0EC2" w:rsidRPr="00DE67DD">
        <w:rPr>
          <w:rFonts w:asciiTheme="majorHAnsi" w:hAnsiTheme="majorHAnsi" w:cstheme="majorHAnsi"/>
          <w:sz w:val="22"/>
          <w:szCs w:val="22"/>
        </w:rPr>
        <w:t>tendo</w:t>
      </w:r>
      <w:r w:rsidR="00C64B83" w:rsidRPr="00DE67DD">
        <w:rPr>
          <w:rFonts w:asciiTheme="majorHAnsi" w:hAnsiTheme="majorHAnsi" w:cstheme="majorHAnsi"/>
          <w:sz w:val="22"/>
          <w:szCs w:val="22"/>
        </w:rPr>
        <w:t xml:space="preserve"> che la sua identità non sia indebitamente rivelata</w:t>
      </w:r>
      <w:r w:rsidRPr="00DE67DD">
        <w:rPr>
          <w:rFonts w:asciiTheme="majorHAnsi" w:hAnsiTheme="majorHAnsi" w:cstheme="majorHAnsi"/>
          <w:sz w:val="22"/>
          <w:szCs w:val="22"/>
        </w:rPr>
        <w:t>. A tal riguardo sono applicabili le disposizioni dell’art. 54-bis del D.lgs. 165</w:t>
      </w:r>
      <w:r w:rsidR="00A35235" w:rsidRPr="00DE67DD">
        <w:rPr>
          <w:rFonts w:asciiTheme="majorHAnsi" w:hAnsiTheme="majorHAnsi" w:cstheme="majorHAnsi"/>
          <w:sz w:val="22"/>
          <w:szCs w:val="22"/>
        </w:rPr>
        <w:t>/2001,</w:t>
      </w:r>
      <w:r w:rsidRPr="00DE67DD">
        <w:rPr>
          <w:rFonts w:asciiTheme="majorHAnsi" w:hAnsiTheme="majorHAnsi" w:cstheme="majorHAnsi"/>
          <w:sz w:val="22"/>
          <w:szCs w:val="22"/>
        </w:rPr>
        <w:t xml:space="preserve"> </w:t>
      </w:r>
      <w:r w:rsidR="00C64B83" w:rsidRPr="00DE67DD">
        <w:rPr>
          <w:rFonts w:asciiTheme="majorHAnsi" w:hAnsiTheme="majorHAnsi" w:cstheme="majorHAnsi"/>
          <w:sz w:val="22"/>
          <w:szCs w:val="22"/>
        </w:rPr>
        <w:t>ai sensi del quale</w:t>
      </w:r>
      <w:r w:rsidRPr="00DE67DD">
        <w:rPr>
          <w:rFonts w:asciiTheme="majorHAnsi" w:hAnsiTheme="majorHAnsi" w:cstheme="majorHAnsi"/>
          <w:sz w:val="22"/>
          <w:szCs w:val="22"/>
        </w:rPr>
        <w:t>:</w:t>
      </w:r>
    </w:p>
    <w:p w14:paraId="3539C0C9" w14:textId="085ABB15" w:rsidR="00CB1DA0" w:rsidRPr="00DE67DD" w:rsidRDefault="00C64B83" w:rsidP="00DE67DD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lastRenderedPageBreak/>
        <w:t xml:space="preserve">nell'ambito del procedimento disciplinare, l'identità del segnalante non può essere rivelata, senza suo consenso, sempre che la contestazione </w:t>
      </w:r>
      <w:r w:rsidR="002052E8" w:rsidRPr="00DE67DD">
        <w:rPr>
          <w:rFonts w:asciiTheme="majorHAnsi" w:hAnsiTheme="majorHAnsi" w:cstheme="majorHAnsi"/>
          <w:sz w:val="22"/>
          <w:szCs w:val="22"/>
        </w:rPr>
        <w:t>dell’addebito</w:t>
      </w:r>
      <w:r w:rsidRPr="00DE67DD">
        <w:rPr>
          <w:rFonts w:asciiTheme="majorHAnsi" w:hAnsiTheme="majorHAnsi" w:cstheme="majorHAnsi"/>
          <w:sz w:val="22"/>
          <w:szCs w:val="22"/>
        </w:rPr>
        <w:t xml:space="preserve"> disciplinare sia fondata su accertamenti distinti e ulteriori rispetto alla segnalazione</w:t>
      </w:r>
      <w:r w:rsidR="00CB1DA0" w:rsidRPr="00DE67DD">
        <w:rPr>
          <w:rFonts w:asciiTheme="majorHAnsi" w:hAnsiTheme="majorHAnsi" w:cstheme="majorHAnsi"/>
          <w:sz w:val="22"/>
          <w:szCs w:val="22"/>
        </w:rPr>
        <w:t>;</w:t>
      </w:r>
    </w:p>
    <w:p w14:paraId="03A5ADA0" w14:textId="7305A875" w:rsidR="00CB1DA0" w:rsidRPr="00DE67DD" w:rsidRDefault="00C64B83" w:rsidP="00DE67DD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qualora la contestazione sia fondata, in tutto o in parte, sulla segnalazione, l'identità può essere rivelata ove la sua conoscenza sia assolutamente imprescindibile per la difesa dell'incolpato;</w:t>
      </w:r>
    </w:p>
    <w:p w14:paraId="51A2055A" w14:textId="391A7380" w:rsidR="00F03938" w:rsidRPr="00DE67DD" w:rsidRDefault="00C64B83" w:rsidP="00A82562">
      <w:pPr>
        <w:pStyle w:val="Paragrafoelenco"/>
        <w:numPr>
          <w:ilvl w:val="0"/>
          <w:numId w:val="14"/>
        </w:numPr>
        <w:snapToGrid w:val="0"/>
        <w:spacing w:line="276" w:lineRule="auto"/>
        <w:ind w:left="714" w:hanging="357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l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a denuncia è sottratta al diritto di accesso previsto dagli artt. 22 e seguenti della </w:t>
      </w:r>
      <w:r w:rsidR="00A35235" w:rsidRPr="00DE67DD">
        <w:rPr>
          <w:rFonts w:asciiTheme="majorHAnsi" w:hAnsiTheme="majorHAnsi" w:cstheme="majorHAnsi"/>
          <w:sz w:val="22"/>
          <w:szCs w:val="22"/>
        </w:rPr>
        <w:t>L</w:t>
      </w:r>
      <w:r w:rsidR="00CB1DA0" w:rsidRPr="00DE67DD">
        <w:rPr>
          <w:rFonts w:asciiTheme="majorHAnsi" w:hAnsiTheme="majorHAnsi" w:cstheme="majorHAnsi"/>
          <w:sz w:val="22"/>
          <w:szCs w:val="22"/>
        </w:rPr>
        <w:t>egge n. 241/1990.</w:t>
      </w:r>
    </w:p>
    <w:p w14:paraId="54590831" w14:textId="6550D916" w:rsidR="00F03938" w:rsidRPr="00DE67DD" w:rsidRDefault="00F03938" w:rsidP="00A825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6. Alle segnalazioni dei dipendenti si applicano le disposizioni introdotte dalla Legge n. 179/2017 recante "</w:t>
      </w:r>
      <w:r w:rsidRPr="00DE67DD">
        <w:rPr>
          <w:rFonts w:asciiTheme="majorHAnsi" w:hAnsiTheme="majorHAnsi" w:cstheme="majorHAnsi"/>
          <w:i/>
          <w:sz w:val="22"/>
          <w:szCs w:val="22"/>
        </w:rPr>
        <w:t>Disposizioni per la tutela degli autori di segnalazione di reati o irregolarità di cui siano venuti a conoscenza nell'ambito di un rapporto di lavoro pubblico o privato</w:t>
      </w:r>
      <w:r w:rsidRPr="00DE67DD">
        <w:rPr>
          <w:rFonts w:asciiTheme="majorHAnsi" w:hAnsiTheme="majorHAnsi" w:cstheme="majorHAnsi"/>
          <w:sz w:val="22"/>
          <w:szCs w:val="22"/>
        </w:rPr>
        <w:t xml:space="preserve">", più comunemente nota come Legge in materia di </w:t>
      </w:r>
      <w:r w:rsidRPr="00DE67DD">
        <w:rPr>
          <w:rFonts w:asciiTheme="majorHAnsi" w:hAnsiTheme="majorHAnsi" w:cstheme="majorHAnsi"/>
          <w:i/>
          <w:sz w:val="22"/>
          <w:szCs w:val="22"/>
        </w:rPr>
        <w:t>Whistleblowing</w:t>
      </w:r>
      <w:r w:rsidRPr="00DE67DD">
        <w:rPr>
          <w:rFonts w:asciiTheme="majorHAnsi" w:hAnsiTheme="majorHAnsi" w:cstheme="majorHAnsi"/>
          <w:sz w:val="22"/>
          <w:szCs w:val="22"/>
        </w:rPr>
        <w:t>, entrata in vigore il 29 dicembre 2017.</w:t>
      </w:r>
    </w:p>
    <w:p w14:paraId="33D98B11" w14:textId="77777777" w:rsidR="00EE5CC9" w:rsidRPr="00DE67DD" w:rsidRDefault="00EE5CC9" w:rsidP="00F544A5">
      <w:pPr>
        <w:pStyle w:val="Paragrafoelenco"/>
        <w:snapToGrid w:val="0"/>
        <w:ind w:left="284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F428CF6" w14:textId="4CD2A4A6" w:rsidR="00B61C72" w:rsidRPr="00F544A5" w:rsidRDefault="00EE5CC9" w:rsidP="00F544A5">
      <w:pPr>
        <w:pStyle w:val="Titolo1"/>
        <w:snapToGrid w:val="0"/>
        <w:spacing w:before="0"/>
        <w:rPr>
          <w:b/>
          <w:bCs/>
          <w:color w:val="000000" w:themeColor="text1"/>
          <w:sz w:val="22"/>
          <w:szCs w:val="22"/>
        </w:rPr>
      </w:pPr>
      <w:bookmarkStart w:id="9" w:name="_Toc124178860"/>
      <w:r w:rsidRPr="00F544A5">
        <w:rPr>
          <w:b/>
          <w:bCs/>
          <w:color w:val="000000" w:themeColor="text1"/>
          <w:sz w:val="22"/>
          <w:szCs w:val="22"/>
        </w:rPr>
        <w:t>Art. 9</w:t>
      </w:r>
      <w:r w:rsidR="00130389" w:rsidRPr="00F544A5">
        <w:rPr>
          <w:b/>
          <w:bCs/>
          <w:color w:val="000000" w:themeColor="text1"/>
          <w:sz w:val="22"/>
          <w:szCs w:val="22"/>
        </w:rPr>
        <w:t xml:space="preserve"> - </w:t>
      </w:r>
      <w:r w:rsidR="00CB1DA0" w:rsidRPr="00F544A5">
        <w:rPr>
          <w:b/>
          <w:bCs/>
          <w:color w:val="000000" w:themeColor="text1"/>
          <w:sz w:val="22"/>
          <w:szCs w:val="22"/>
        </w:rPr>
        <w:t>Trasparenza e tracciabilità</w:t>
      </w:r>
      <w:bookmarkEnd w:id="9"/>
    </w:p>
    <w:p w14:paraId="494A8706" w14:textId="581100D7" w:rsidR="00EE5CC9" w:rsidRPr="00DE67DD" w:rsidRDefault="00CB1DA0" w:rsidP="00A82562">
      <w:pPr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1. Le disposizioni del presente articolo integrano e specificano quanto p</w:t>
      </w:r>
      <w:r w:rsidR="00AF3DF5" w:rsidRPr="00DE67DD">
        <w:rPr>
          <w:rFonts w:asciiTheme="majorHAnsi" w:hAnsiTheme="majorHAnsi" w:cstheme="majorHAnsi"/>
          <w:sz w:val="22"/>
          <w:szCs w:val="22"/>
        </w:rPr>
        <w:t>revisto dall’art. 9 del Codice g</w:t>
      </w:r>
      <w:r w:rsidRPr="00DE67DD">
        <w:rPr>
          <w:rFonts w:asciiTheme="majorHAnsi" w:hAnsiTheme="majorHAnsi" w:cstheme="majorHAnsi"/>
          <w:sz w:val="22"/>
          <w:szCs w:val="22"/>
        </w:rPr>
        <w:t>ener</w:t>
      </w:r>
      <w:r w:rsidR="00EE5CC9" w:rsidRPr="00DE67DD">
        <w:rPr>
          <w:rFonts w:asciiTheme="majorHAnsi" w:hAnsiTheme="majorHAnsi" w:cstheme="majorHAnsi"/>
          <w:sz w:val="22"/>
          <w:szCs w:val="22"/>
        </w:rPr>
        <w:t>ale.</w:t>
      </w:r>
    </w:p>
    <w:p w14:paraId="44CF4413" w14:textId="1F5A0BF4" w:rsidR="00EE5CC9" w:rsidRPr="00DE67DD" w:rsidRDefault="00AF3DF5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2. I dipendent</w:t>
      </w:r>
      <w:r w:rsidR="00BD0EC2" w:rsidRPr="00DE67DD">
        <w:rPr>
          <w:rFonts w:asciiTheme="majorHAnsi" w:hAnsiTheme="majorHAnsi" w:cstheme="majorHAnsi"/>
          <w:sz w:val="22"/>
          <w:szCs w:val="22"/>
        </w:rPr>
        <w:t>i</w:t>
      </w:r>
      <w:r w:rsidRPr="00DE67DD">
        <w:rPr>
          <w:rFonts w:asciiTheme="majorHAnsi" w:hAnsiTheme="majorHAnsi" w:cstheme="majorHAnsi"/>
          <w:sz w:val="22"/>
          <w:szCs w:val="22"/>
        </w:rPr>
        <w:t xml:space="preserve"> sono tenuti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 ad osservare tutte le misure previste </w:t>
      </w:r>
      <w:r w:rsidRPr="00DE67DD">
        <w:rPr>
          <w:rFonts w:asciiTheme="majorHAnsi" w:hAnsiTheme="majorHAnsi" w:cstheme="majorHAnsi"/>
          <w:sz w:val="22"/>
          <w:szCs w:val="22"/>
        </w:rPr>
        <w:t>nel</w:t>
      </w:r>
      <w:r w:rsidR="00BD0EC2" w:rsidRPr="00DE67DD">
        <w:rPr>
          <w:rFonts w:asciiTheme="majorHAnsi" w:hAnsiTheme="majorHAnsi" w:cstheme="majorHAnsi"/>
          <w:sz w:val="22"/>
          <w:szCs w:val="22"/>
        </w:rPr>
        <w:t>la sezione trasparenza del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 </w:t>
      </w:r>
      <w:r w:rsidR="00BD0EC2" w:rsidRPr="00DE67DD">
        <w:rPr>
          <w:rFonts w:asciiTheme="majorHAnsi" w:hAnsiTheme="majorHAnsi" w:cstheme="majorHAnsi"/>
          <w:sz w:val="22"/>
          <w:szCs w:val="22"/>
        </w:rPr>
        <w:t>PTCPT</w:t>
      </w:r>
      <w:r w:rsidRPr="00DE67DD">
        <w:rPr>
          <w:rFonts w:asciiTheme="majorHAnsi" w:hAnsiTheme="majorHAnsi" w:cstheme="majorHAnsi"/>
          <w:sz w:val="22"/>
          <w:szCs w:val="22"/>
        </w:rPr>
        <w:t>.</w:t>
      </w:r>
    </w:p>
    <w:p w14:paraId="5E735A4D" w14:textId="5C894CEE" w:rsidR="00EE5CC9" w:rsidRPr="00DE67DD" w:rsidRDefault="00AF3DF5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3. In ogni caso, i dipendenti,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 </w:t>
      </w:r>
      <w:r w:rsidR="00BD0EC2" w:rsidRPr="00DE67DD">
        <w:rPr>
          <w:rFonts w:asciiTheme="majorHAnsi" w:hAnsiTheme="majorHAnsi" w:cstheme="majorHAnsi"/>
          <w:sz w:val="22"/>
          <w:szCs w:val="22"/>
        </w:rPr>
        <w:t>avendo riguardo all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e mansioni affidate sia sulla base all’organigramma sia dal </w:t>
      </w:r>
      <w:r w:rsidR="00BD0EC2" w:rsidRPr="00DE67DD">
        <w:rPr>
          <w:rFonts w:asciiTheme="majorHAnsi" w:hAnsiTheme="majorHAnsi" w:cstheme="majorHAnsi"/>
          <w:sz w:val="22"/>
          <w:szCs w:val="22"/>
        </w:rPr>
        <w:t>RPCT</w:t>
      </w:r>
      <w:r w:rsidR="00CB1DA0" w:rsidRPr="00DE67DD">
        <w:rPr>
          <w:rFonts w:asciiTheme="majorHAnsi" w:hAnsiTheme="majorHAnsi" w:cstheme="majorHAnsi"/>
          <w:sz w:val="22"/>
          <w:szCs w:val="22"/>
        </w:rPr>
        <w:t>, assicura</w:t>
      </w:r>
      <w:r w:rsidRPr="00DE67DD">
        <w:rPr>
          <w:rFonts w:asciiTheme="majorHAnsi" w:hAnsiTheme="majorHAnsi" w:cstheme="majorHAnsi"/>
          <w:sz w:val="22"/>
          <w:szCs w:val="22"/>
        </w:rPr>
        <w:t>no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 tutte le attività necessarie per dare attuazione agli obblighi di trasparenza previsti </w:t>
      </w:r>
      <w:r w:rsidRPr="00DE67DD">
        <w:rPr>
          <w:rFonts w:asciiTheme="majorHAnsi" w:hAnsiTheme="majorHAnsi" w:cstheme="majorHAnsi"/>
          <w:sz w:val="22"/>
          <w:szCs w:val="22"/>
        </w:rPr>
        <w:t>dalla normativa vigente.</w:t>
      </w:r>
    </w:p>
    <w:p w14:paraId="0D63D435" w14:textId="1A5936A2" w:rsidR="00EE5CC9" w:rsidRPr="00DE67DD" w:rsidRDefault="00CB1DA0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 xml:space="preserve">4. I dati, le informazioni, gli atti e le elaborazioni oggetto di pubblicazione, in ottemperanza alla normativa sulla trasparenza, devono essere messi a disposizione in modo tempestivo, preciso e completo e nei tempi richiesti </w:t>
      </w:r>
      <w:r w:rsidR="00A5341A" w:rsidRPr="00DE67DD">
        <w:rPr>
          <w:rFonts w:asciiTheme="majorHAnsi" w:hAnsiTheme="majorHAnsi" w:cstheme="majorHAnsi"/>
          <w:sz w:val="22"/>
          <w:szCs w:val="22"/>
        </w:rPr>
        <w:t>dal</w:t>
      </w:r>
      <w:r w:rsidRPr="00DE67DD">
        <w:rPr>
          <w:rFonts w:asciiTheme="majorHAnsi" w:hAnsiTheme="majorHAnsi" w:cstheme="majorHAnsi"/>
          <w:sz w:val="22"/>
          <w:szCs w:val="22"/>
        </w:rPr>
        <w:t xml:space="preserve"> </w:t>
      </w:r>
      <w:r w:rsidR="00BD0EC2" w:rsidRPr="00DE67DD">
        <w:rPr>
          <w:rFonts w:asciiTheme="majorHAnsi" w:hAnsiTheme="majorHAnsi" w:cstheme="majorHAnsi"/>
          <w:sz w:val="22"/>
          <w:szCs w:val="22"/>
        </w:rPr>
        <w:t>RPCT</w:t>
      </w:r>
      <w:r w:rsidR="00EE5CC9" w:rsidRPr="00DE67DD">
        <w:rPr>
          <w:rFonts w:asciiTheme="majorHAnsi" w:hAnsiTheme="majorHAnsi" w:cstheme="majorHAnsi"/>
          <w:sz w:val="22"/>
          <w:szCs w:val="22"/>
        </w:rPr>
        <w:t>.</w:t>
      </w:r>
    </w:p>
    <w:p w14:paraId="2E7A386F" w14:textId="6B91951A" w:rsidR="00EE5CC9" w:rsidRPr="00DE67DD" w:rsidRDefault="00CB1DA0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 xml:space="preserve">5. I dipendenti sono i diretti referenti del </w:t>
      </w:r>
      <w:r w:rsidR="00BD0EC2" w:rsidRPr="00DE67DD">
        <w:rPr>
          <w:rFonts w:asciiTheme="majorHAnsi" w:hAnsiTheme="majorHAnsi" w:cstheme="majorHAnsi"/>
          <w:sz w:val="22"/>
          <w:szCs w:val="22"/>
        </w:rPr>
        <w:t>RPCT</w:t>
      </w:r>
      <w:r w:rsidRPr="00DE67DD">
        <w:rPr>
          <w:rFonts w:asciiTheme="majorHAnsi" w:hAnsiTheme="majorHAnsi" w:cstheme="majorHAnsi"/>
          <w:sz w:val="22"/>
          <w:szCs w:val="22"/>
        </w:rPr>
        <w:t xml:space="preserve"> per tutti gli adempimenti e gli obblighi in materia e collaborano con questi fattivamente, attenendosi alle metodologie e determinazioni organizzative </w:t>
      </w:r>
      <w:r w:rsidR="00EE5CC9" w:rsidRPr="00DE67DD">
        <w:rPr>
          <w:rFonts w:asciiTheme="majorHAnsi" w:hAnsiTheme="majorHAnsi" w:cstheme="majorHAnsi"/>
          <w:sz w:val="22"/>
          <w:szCs w:val="22"/>
        </w:rPr>
        <w:t>e operative da questi disposte.</w:t>
      </w:r>
    </w:p>
    <w:p w14:paraId="38A1AA05" w14:textId="291EB604" w:rsidR="00CB1DA0" w:rsidRPr="00DE67DD" w:rsidRDefault="00CB1DA0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 xml:space="preserve">6. </w:t>
      </w:r>
      <w:r w:rsidR="00C640E8" w:rsidRPr="00DE67DD">
        <w:rPr>
          <w:rFonts w:asciiTheme="majorHAnsi" w:hAnsiTheme="majorHAnsi" w:cstheme="majorHAnsi"/>
          <w:sz w:val="22"/>
          <w:szCs w:val="22"/>
        </w:rPr>
        <w:t>Per agevolare la tracci</w:t>
      </w:r>
      <w:r w:rsidR="0048300F" w:rsidRPr="00DE67DD">
        <w:rPr>
          <w:rFonts w:asciiTheme="majorHAnsi" w:hAnsiTheme="majorHAnsi" w:cstheme="majorHAnsi"/>
          <w:sz w:val="22"/>
          <w:szCs w:val="22"/>
        </w:rPr>
        <w:t xml:space="preserve">abilità dei processi decisionali e </w:t>
      </w:r>
      <w:r w:rsidR="00C640E8" w:rsidRPr="00DE67DD">
        <w:rPr>
          <w:rFonts w:asciiTheme="majorHAnsi" w:hAnsiTheme="majorHAnsi" w:cstheme="majorHAnsi"/>
          <w:sz w:val="22"/>
          <w:szCs w:val="22"/>
        </w:rPr>
        <w:t>nel rispetto del principio di trasparenza</w:t>
      </w:r>
      <w:r w:rsidR="0048300F" w:rsidRPr="00DE67DD">
        <w:rPr>
          <w:rFonts w:asciiTheme="majorHAnsi" w:hAnsiTheme="majorHAnsi" w:cstheme="majorHAnsi"/>
          <w:sz w:val="22"/>
          <w:szCs w:val="22"/>
        </w:rPr>
        <w:t xml:space="preserve">, </w:t>
      </w:r>
      <w:r w:rsidRPr="00DE67DD">
        <w:rPr>
          <w:rFonts w:asciiTheme="majorHAnsi" w:hAnsiTheme="majorHAnsi" w:cstheme="majorHAnsi"/>
          <w:sz w:val="22"/>
          <w:szCs w:val="22"/>
        </w:rPr>
        <w:t xml:space="preserve">il dipendente tiene traccia di ogni pratica da lui </w:t>
      </w:r>
      <w:r w:rsidR="00CA2606" w:rsidRPr="00DE67DD">
        <w:rPr>
          <w:rFonts w:asciiTheme="majorHAnsi" w:hAnsiTheme="majorHAnsi" w:cstheme="majorHAnsi"/>
          <w:sz w:val="22"/>
          <w:szCs w:val="22"/>
        </w:rPr>
        <w:t>gestit</w:t>
      </w:r>
      <w:r w:rsidRPr="00DE67DD">
        <w:rPr>
          <w:rFonts w:asciiTheme="majorHAnsi" w:hAnsiTheme="majorHAnsi" w:cstheme="majorHAnsi"/>
          <w:sz w:val="22"/>
          <w:szCs w:val="22"/>
        </w:rPr>
        <w:t>a, avendo cura di inserire e conservare tutta la documentazione connessa alla fattispecie trattata, al fine di consentir</w:t>
      </w:r>
      <w:r w:rsidR="00CA2606" w:rsidRPr="00DE67DD">
        <w:rPr>
          <w:rFonts w:asciiTheme="majorHAnsi" w:hAnsiTheme="majorHAnsi" w:cstheme="majorHAnsi"/>
          <w:sz w:val="22"/>
          <w:szCs w:val="22"/>
        </w:rPr>
        <w:t>n</w:t>
      </w:r>
      <w:r w:rsidRPr="00DE67DD">
        <w:rPr>
          <w:rFonts w:asciiTheme="majorHAnsi" w:hAnsiTheme="majorHAnsi" w:cstheme="majorHAnsi"/>
          <w:sz w:val="22"/>
          <w:szCs w:val="22"/>
        </w:rPr>
        <w:t>e</w:t>
      </w:r>
      <w:r w:rsidR="00CA2606" w:rsidRPr="00DE67DD">
        <w:rPr>
          <w:rFonts w:asciiTheme="majorHAnsi" w:hAnsiTheme="majorHAnsi" w:cstheme="majorHAnsi"/>
          <w:sz w:val="22"/>
          <w:szCs w:val="22"/>
        </w:rPr>
        <w:t xml:space="preserve"> in</w:t>
      </w:r>
      <w:r w:rsidRPr="00DE67DD">
        <w:rPr>
          <w:rFonts w:asciiTheme="majorHAnsi" w:hAnsiTheme="majorHAnsi" w:cstheme="majorHAnsi"/>
          <w:sz w:val="22"/>
          <w:szCs w:val="22"/>
        </w:rPr>
        <w:t xml:space="preserve"> </w:t>
      </w:r>
      <w:r w:rsidR="00CA2606" w:rsidRPr="00DE67DD">
        <w:rPr>
          <w:rFonts w:asciiTheme="majorHAnsi" w:hAnsiTheme="majorHAnsi" w:cstheme="majorHAnsi"/>
          <w:sz w:val="22"/>
          <w:szCs w:val="22"/>
        </w:rPr>
        <w:t xml:space="preserve">ogni momento </w:t>
      </w:r>
      <w:r w:rsidRPr="00DE67DD">
        <w:rPr>
          <w:rFonts w:asciiTheme="majorHAnsi" w:hAnsiTheme="majorHAnsi" w:cstheme="majorHAnsi"/>
          <w:sz w:val="22"/>
          <w:szCs w:val="22"/>
        </w:rPr>
        <w:t>la ricostruzione e la replicabilità.</w:t>
      </w:r>
    </w:p>
    <w:p w14:paraId="2D046373" w14:textId="77777777" w:rsidR="00CB1DA0" w:rsidRPr="00DE67DD" w:rsidRDefault="00CB1DA0" w:rsidP="00F544A5">
      <w:pPr>
        <w:snapToGri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C680041" w14:textId="3A8964EE" w:rsidR="00CB1DA0" w:rsidRPr="00F544A5" w:rsidRDefault="00EE5CC9" w:rsidP="00F544A5">
      <w:pPr>
        <w:pStyle w:val="Titolo1"/>
        <w:snapToGrid w:val="0"/>
        <w:spacing w:before="0"/>
        <w:rPr>
          <w:b/>
          <w:bCs/>
          <w:color w:val="000000" w:themeColor="text1"/>
          <w:sz w:val="22"/>
          <w:szCs w:val="22"/>
        </w:rPr>
      </w:pPr>
      <w:bookmarkStart w:id="10" w:name="_Toc124178861"/>
      <w:r w:rsidRPr="00F544A5">
        <w:rPr>
          <w:b/>
          <w:bCs/>
          <w:color w:val="000000" w:themeColor="text1"/>
          <w:sz w:val="22"/>
          <w:szCs w:val="22"/>
        </w:rPr>
        <w:t>Art. 10</w:t>
      </w:r>
      <w:r w:rsidR="00130389" w:rsidRPr="00F544A5">
        <w:rPr>
          <w:b/>
          <w:bCs/>
          <w:color w:val="000000" w:themeColor="text1"/>
          <w:sz w:val="22"/>
          <w:szCs w:val="22"/>
        </w:rPr>
        <w:t xml:space="preserve"> - </w:t>
      </w:r>
      <w:r w:rsidR="00CB1DA0" w:rsidRPr="00F544A5">
        <w:rPr>
          <w:b/>
          <w:bCs/>
          <w:color w:val="000000" w:themeColor="text1"/>
          <w:sz w:val="22"/>
          <w:szCs w:val="22"/>
        </w:rPr>
        <w:t>Comportamento nei rapporti tra privati</w:t>
      </w:r>
      <w:bookmarkEnd w:id="10"/>
    </w:p>
    <w:p w14:paraId="6156DAF8" w14:textId="47879FB5" w:rsidR="00CB1DA0" w:rsidRPr="00DE67DD" w:rsidRDefault="00CB1DA0" w:rsidP="00DE67DD">
      <w:pPr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 xml:space="preserve">1. In aggiunta </w:t>
      </w:r>
      <w:r w:rsidR="00A24899" w:rsidRPr="00DE67DD">
        <w:rPr>
          <w:rFonts w:asciiTheme="majorHAnsi" w:hAnsiTheme="majorHAnsi" w:cstheme="majorHAnsi"/>
          <w:sz w:val="22"/>
          <w:szCs w:val="22"/>
        </w:rPr>
        <w:t>a quanto previsto dall’art. 10 del Codice g</w:t>
      </w:r>
      <w:r w:rsidRPr="00DE67DD">
        <w:rPr>
          <w:rFonts w:asciiTheme="majorHAnsi" w:hAnsiTheme="majorHAnsi" w:cstheme="majorHAnsi"/>
          <w:sz w:val="22"/>
          <w:szCs w:val="22"/>
        </w:rPr>
        <w:t>enerale, il dipendente</w:t>
      </w:r>
      <w:r w:rsidR="00CA2606" w:rsidRPr="00DE67DD">
        <w:rPr>
          <w:rFonts w:asciiTheme="majorHAnsi" w:hAnsiTheme="majorHAnsi" w:cstheme="majorHAnsi"/>
          <w:sz w:val="22"/>
          <w:szCs w:val="22"/>
        </w:rPr>
        <w:t>,</w:t>
      </w:r>
      <w:r w:rsidRPr="00DE67DD">
        <w:rPr>
          <w:rFonts w:asciiTheme="majorHAnsi" w:hAnsiTheme="majorHAnsi" w:cstheme="majorHAnsi"/>
          <w:sz w:val="22"/>
          <w:szCs w:val="22"/>
        </w:rPr>
        <w:t xml:space="preserve"> nei propri rapporti privati e di natura extra-lavorativa:</w:t>
      </w:r>
    </w:p>
    <w:p w14:paraId="5C1B393A" w14:textId="03185504" w:rsidR="00CB1DA0" w:rsidRPr="00DE67DD" w:rsidRDefault="006943DE" w:rsidP="00DE67DD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o</w:t>
      </w:r>
      <w:r w:rsidR="00CB1DA0" w:rsidRPr="00DE67DD">
        <w:rPr>
          <w:rFonts w:asciiTheme="majorHAnsi" w:hAnsiTheme="majorHAnsi" w:cstheme="majorHAnsi"/>
          <w:sz w:val="22"/>
          <w:szCs w:val="22"/>
        </w:rPr>
        <w:t>sserva scrupolosamente il segreto d’ufficio;</w:t>
      </w:r>
    </w:p>
    <w:p w14:paraId="1A6E8BB8" w14:textId="3759DE73" w:rsidR="00CB1DA0" w:rsidRPr="00DE67DD" w:rsidRDefault="006943DE" w:rsidP="00DE67DD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n</w:t>
      </w:r>
      <w:r w:rsidR="00CB1DA0" w:rsidRPr="00DE67DD">
        <w:rPr>
          <w:rFonts w:asciiTheme="majorHAnsi" w:hAnsiTheme="majorHAnsi" w:cstheme="majorHAnsi"/>
          <w:sz w:val="22"/>
          <w:szCs w:val="22"/>
        </w:rPr>
        <w:t>on divulga informazioni, di qualsiasi tipo, di cui sia a conoscenza per ragioni d’ufficio;</w:t>
      </w:r>
    </w:p>
    <w:p w14:paraId="1DF2CA31" w14:textId="3B2C3E45" w:rsidR="00CB1DA0" w:rsidRPr="00DE67DD" w:rsidRDefault="006943DE" w:rsidP="00DE67DD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n</w:t>
      </w:r>
      <w:r w:rsidR="00CB1DA0" w:rsidRPr="00DE67DD">
        <w:rPr>
          <w:rFonts w:asciiTheme="majorHAnsi" w:hAnsiTheme="majorHAnsi" w:cstheme="majorHAnsi"/>
          <w:sz w:val="22"/>
          <w:szCs w:val="22"/>
        </w:rPr>
        <w:t>on esprime giudizi o apprezzamenti</w:t>
      </w:r>
      <w:r w:rsidR="00A24899" w:rsidRPr="00DE67DD">
        <w:rPr>
          <w:rFonts w:asciiTheme="majorHAnsi" w:hAnsiTheme="majorHAnsi" w:cstheme="majorHAnsi"/>
          <w:sz w:val="22"/>
          <w:szCs w:val="22"/>
        </w:rPr>
        <w:t xml:space="preserve">, di </w:t>
      </w:r>
      <w:r w:rsidR="00CA2606" w:rsidRPr="00DE67DD">
        <w:rPr>
          <w:rFonts w:asciiTheme="majorHAnsi" w:hAnsiTheme="majorHAnsi" w:cstheme="majorHAnsi"/>
          <w:sz w:val="22"/>
          <w:szCs w:val="22"/>
        </w:rPr>
        <w:t>alcu</w:t>
      </w:r>
      <w:r w:rsidR="00A24899" w:rsidRPr="00DE67DD">
        <w:rPr>
          <w:rFonts w:asciiTheme="majorHAnsi" w:hAnsiTheme="majorHAnsi" w:cstheme="majorHAnsi"/>
          <w:sz w:val="22"/>
          <w:szCs w:val="22"/>
        </w:rPr>
        <w:t>n tipo,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 riguardo all’attività </w:t>
      </w:r>
      <w:r w:rsidR="00767F02" w:rsidRPr="00DE67DD">
        <w:rPr>
          <w:rFonts w:asciiTheme="majorHAnsi" w:hAnsiTheme="majorHAnsi" w:cstheme="majorHAnsi"/>
          <w:sz w:val="22"/>
          <w:szCs w:val="22"/>
        </w:rPr>
        <w:t xml:space="preserve">di </w:t>
      </w:r>
      <w:r w:rsidR="00A35235" w:rsidRPr="00DE67DD">
        <w:rPr>
          <w:rFonts w:asciiTheme="majorHAnsi" w:hAnsiTheme="majorHAnsi" w:cstheme="majorHAnsi"/>
          <w:sz w:val="22"/>
          <w:szCs w:val="22"/>
        </w:rPr>
        <w:t>Vietri Sviluppo</w:t>
      </w:r>
      <w:r w:rsidR="00767F02" w:rsidRPr="00DE67DD">
        <w:rPr>
          <w:rFonts w:asciiTheme="majorHAnsi" w:hAnsiTheme="majorHAnsi" w:cstheme="majorHAnsi"/>
          <w:sz w:val="22"/>
          <w:szCs w:val="22"/>
        </w:rPr>
        <w:t>;</w:t>
      </w:r>
    </w:p>
    <w:p w14:paraId="0643840F" w14:textId="7D19AF92" w:rsidR="00CB1DA0" w:rsidRPr="00DE67DD" w:rsidRDefault="006943DE" w:rsidP="00DE67DD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n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on pubblica, sotto qualsiasi forma, neanche sulla rete internet (forum, blog, social network, ecc.) dichiarazioni inerenti </w:t>
      </w:r>
      <w:r w:rsidR="00CA0558" w:rsidRPr="00DE67DD">
        <w:rPr>
          <w:rFonts w:asciiTheme="majorHAnsi" w:hAnsiTheme="majorHAnsi" w:cstheme="majorHAnsi"/>
          <w:sz w:val="22"/>
          <w:szCs w:val="22"/>
        </w:rPr>
        <w:t>al</w:t>
      </w:r>
      <w:r w:rsidR="00CB1DA0" w:rsidRPr="00DE67DD">
        <w:rPr>
          <w:rFonts w:asciiTheme="majorHAnsi" w:hAnsiTheme="majorHAnsi" w:cstheme="majorHAnsi"/>
          <w:sz w:val="22"/>
          <w:szCs w:val="22"/>
        </w:rPr>
        <w:t>l’attività lavorativa</w:t>
      </w:r>
      <w:r w:rsidR="00CA2606" w:rsidRPr="00DE67DD">
        <w:rPr>
          <w:rFonts w:asciiTheme="majorHAnsi" w:hAnsiTheme="majorHAnsi" w:cstheme="majorHAnsi"/>
          <w:sz w:val="22"/>
          <w:szCs w:val="22"/>
        </w:rPr>
        <w:t xml:space="preserve"> e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 indipendentemente dal contenuto, se esse siano riconducibili, in</w:t>
      </w:r>
      <w:r w:rsidR="00A24899" w:rsidRPr="00DE67DD">
        <w:rPr>
          <w:rFonts w:asciiTheme="majorHAnsi" w:hAnsiTheme="majorHAnsi" w:cstheme="majorHAnsi"/>
          <w:sz w:val="22"/>
          <w:szCs w:val="22"/>
        </w:rPr>
        <w:t xml:space="preserve"> via diretta o indiretta, a</w:t>
      </w:r>
      <w:r w:rsidR="00A35235" w:rsidRPr="00DE67DD">
        <w:rPr>
          <w:rFonts w:asciiTheme="majorHAnsi" w:hAnsiTheme="majorHAnsi" w:cstheme="majorHAnsi"/>
          <w:sz w:val="22"/>
          <w:szCs w:val="22"/>
        </w:rPr>
        <w:t xml:space="preserve">lla </w:t>
      </w:r>
      <w:r w:rsidR="00767F02" w:rsidRPr="00DE67DD">
        <w:rPr>
          <w:rFonts w:asciiTheme="majorHAnsi" w:hAnsiTheme="majorHAnsi" w:cstheme="majorHAnsi"/>
          <w:sz w:val="22"/>
          <w:szCs w:val="22"/>
        </w:rPr>
        <w:t>S</w:t>
      </w:r>
      <w:r w:rsidR="00A35235" w:rsidRPr="00DE67DD">
        <w:rPr>
          <w:rFonts w:asciiTheme="majorHAnsi" w:hAnsiTheme="majorHAnsi" w:cstheme="majorHAnsi"/>
          <w:sz w:val="22"/>
          <w:szCs w:val="22"/>
        </w:rPr>
        <w:t>ocietà</w:t>
      </w:r>
      <w:r w:rsidR="00767F02" w:rsidRPr="00DE67DD">
        <w:rPr>
          <w:rFonts w:asciiTheme="majorHAnsi" w:hAnsiTheme="majorHAnsi" w:cstheme="majorHAnsi"/>
          <w:sz w:val="22"/>
          <w:szCs w:val="22"/>
        </w:rPr>
        <w:t>;</w:t>
      </w:r>
    </w:p>
    <w:p w14:paraId="672DE726" w14:textId="61017898" w:rsidR="00CB1DA0" w:rsidRPr="00DE67DD" w:rsidRDefault="006943DE" w:rsidP="00F544A5">
      <w:pPr>
        <w:pStyle w:val="Paragrafoelenco"/>
        <w:numPr>
          <w:ilvl w:val="0"/>
          <w:numId w:val="15"/>
        </w:numPr>
        <w:snapToGrid w:val="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lastRenderedPageBreak/>
        <w:t>n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on assume qualsiasi altro tipo di comportamento che possa ledere l’immagine </w:t>
      </w:r>
      <w:r w:rsidR="00767F02" w:rsidRPr="00DE67DD">
        <w:rPr>
          <w:rFonts w:asciiTheme="majorHAnsi" w:hAnsiTheme="majorHAnsi" w:cstheme="majorHAnsi"/>
          <w:sz w:val="22"/>
          <w:szCs w:val="22"/>
        </w:rPr>
        <w:t>d</w:t>
      </w:r>
      <w:r w:rsidR="00A35235" w:rsidRPr="00DE67DD">
        <w:rPr>
          <w:rFonts w:asciiTheme="majorHAnsi" w:hAnsiTheme="majorHAnsi" w:cstheme="majorHAnsi"/>
          <w:sz w:val="22"/>
          <w:szCs w:val="22"/>
        </w:rPr>
        <w:t>ella Società</w:t>
      </w:r>
      <w:r w:rsidR="00767F02" w:rsidRPr="00DE67DD">
        <w:rPr>
          <w:rFonts w:asciiTheme="majorHAnsi" w:hAnsiTheme="majorHAnsi" w:cstheme="majorHAnsi"/>
          <w:sz w:val="22"/>
          <w:szCs w:val="22"/>
        </w:rPr>
        <w:t>.</w:t>
      </w:r>
    </w:p>
    <w:p w14:paraId="730213A0" w14:textId="77777777" w:rsidR="00CB1DA0" w:rsidRPr="00DE67DD" w:rsidRDefault="00CB1DA0" w:rsidP="00F544A5">
      <w:pPr>
        <w:snapToGri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31B7D6D7" w14:textId="2D912FD7" w:rsidR="00CB1DA0" w:rsidRPr="00F544A5" w:rsidRDefault="00EE5CC9" w:rsidP="00F544A5">
      <w:pPr>
        <w:pStyle w:val="Titolo1"/>
        <w:snapToGrid w:val="0"/>
        <w:spacing w:before="0"/>
        <w:rPr>
          <w:b/>
          <w:bCs/>
          <w:color w:val="000000" w:themeColor="text1"/>
          <w:sz w:val="22"/>
          <w:szCs w:val="22"/>
        </w:rPr>
      </w:pPr>
      <w:bookmarkStart w:id="11" w:name="_Toc124178862"/>
      <w:r w:rsidRPr="00F544A5">
        <w:rPr>
          <w:b/>
          <w:bCs/>
          <w:color w:val="000000" w:themeColor="text1"/>
          <w:sz w:val="22"/>
          <w:szCs w:val="22"/>
        </w:rPr>
        <w:t>Art. 11</w:t>
      </w:r>
      <w:r w:rsidR="00130389" w:rsidRPr="00F544A5">
        <w:rPr>
          <w:b/>
          <w:bCs/>
          <w:color w:val="000000" w:themeColor="text1"/>
          <w:sz w:val="22"/>
          <w:szCs w:val="22"/>
        </w:rPr>
        <w:t xml:space="preserve"> - </w:t>
      </w:r>
      <w:r w:rsidR="00CB1DA0" w:rsidRPr="00F544A5">
        <w:rPr>
          <w:b/>
          <w:bCs/>
          <w:color w:val="000000" w:themeColor="text1"/>
          <w:sz w:val="22"/>
          <w:szCs w:val="22"/>
        </w:rPr>
        <w:t>Comportamento in servizio</w:t>
      </w:r>
      <w:bookmarkEnd w:id="11"/>
    </w:p>
    <w:p w14:paraId="609C13C3" w14:textId="2D350FC1" w:rsidR="00DE67DD" w:rsidRDefault="00CB1DA0" w:rsidP="00A82562">
      <w:pPr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1. Le disposizioni del presente articolo integrano e specificano quanto pr</w:t>
      </w:r>
      <w:r w:rsidR="00A24899" w:rsidRPr="00DE67DD">
        <w:rPr>
          <w:rFonts w:asciiTheme="majorHAnsi" w:hAnsiTheme="majorHAnsi" w:cstheme="majorHAnsi"/>
          <w:sz w:val="22"/>
          <w:szCs w:val="22"/>
        </w:rPr>
        <w:t>evisto dall’art. 11 del Codice generale.</w:t>
      </w:r>
    </w:p>
    <w:p w14:paraId="2E45EDEE" w14:textId="67AA362E" w:rsidR="00EE5CC9" w:rsidRPr="00DE67DD" w:rsidRDefault="00CB1DA0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 xml:space="preserve">2. </w:t>
      </w:r>
      <w:r w:rsidR="00A35235" w:rsidRPr="00DE67DD">
        <w:rPr>
          <w:rFonts w:asciiTheme="majorHAnsi" w:hAnsiTheme="majorHAnsi" w:cstheme="majorHAnsi"/>
          <w:sz w:val="22"/>
          <w:szCs w:val="22"/>
        </w:rPr>
        <w:t>L’organo amministrativo</w:t>
      </w:r>
      <w:r w:rsidRPr="00DE67DD">
        <w:rPr>
          <w:rFonts w:asciiTheme="majorHAnsi" w:hAnsiTheme="majorHAnsi" w:cstheme="majorHAnsi"/>
          <w:sz w:val="22"/>
          <w:szCs w:val="22"/>
        </w:rPr>
        <w:t xml:space="preserve"> ripartisce i carichi di lavoro tra i dipendenti</w:t>
      </w:r>
      <w:r w:rsidR="00CA2606" w:rsidRPr="00DE67DD">
        <w:rPr>
          <w:rFonts w:asciiTheme="majorHAnsi" w:hAnsiTheme="majorHAnsi" w:cstheme="majorHAnsi"/>
          <w:sz w:val="22"/>
          <w:szCs w:val="22"/>
        </w:rPr>
        <w:t>,</w:t>
      </w:r>
      <w:r w:rsidRPr="00DE67DD">
        <w:rPr>
          <w:rFonts w:asciiTheme="majorHAnsi" w:hAnsiTheme="majorHAnsi" w:cstheme="majorHAnsi"/>
          <w:sz w:val="22"/>
          <w:szCs w:val="22"/>
        </w:rPr>
        <w:t xml:space="preserve"> secondo le esigenze organizzative e funzionali </w:t>
      </w:r>
      <w:r w:rsidR="00767F02" w:rsidRPr="00DE67DD">
        <w:rPr>
          <w:rFonts w:asciiTheme="majorHAnsi" w:hAnsiTheme="majorHAnsi" w:cstheme="majorHAnsi"/>
          <w:sz w:val="22"/>
          <w:szCs w:val="22"/>
        </w:rPr>
        <w:t>della Società</w:t>
      </w:r>
      <w:r w:rsidR="006943DE" w:rsidRPr="00DE67DD">
        <w:rPr>
          <w:rFonts w:asciiTheme="majorHAnsi" w:hAnsiTheme="majorHAnsi" w:cstheme="majorHAnsi"/>
          <w:sz w:val="22"/>
          <w:szCs w:val="22"/>
        </w:rPr>
        <w:t xml:space="preserve"> </w:t>
      </w:r>
      <w:r w:rsidRPr="00DE67DD">
        <w:rPr>
          <w:rFonts w:asciiTheme="majorHAnsi" w:hAnsiTheme="majorHAnsi" w:cstheme="majorHAnsi"/>
          <w:sz w:val="22"/>
          <w:szCs w:val="22"/>
        </w:rPr>
        <w:t xml:space="preserve">e nel rispetto del principio di </w:t>
      </w:r>
      <w:r w:rsidR="00A24899" w:rsidRPr="00DE67DD">
        <w:rPr>
          <w:rFonts w:asciiTheme="majorHAnsi" w:hAnsiTheme="majorHAnsi" w:cstheme="majorHAnsi"/>
          <w:sz w:val="22"/>
          <w:szCs w:val="22"/>
        </w:rPr>
        <w:t>equa e funzionale distribuzione.</w:t>
      </w:r>
    </w:p>
    <w:p w14:paraId="4BC582C6" w14:textId="07ED5F1A" w:rsidR="00EE5CC9" w:rsidRPr="00DE67DD" w:rsidRDefault="00A24899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3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. </w:t>
      </w:r>
      <w:r w:rsidR="00A35235" w:rsidRPr="00DE67DD">
        <w:rPr>
          <w:rFonts w:asciiTheme="majorHAnsi" w:hAnsiTheme="majorHAnsi" w:cstheme="majorHAnsi"/>
          <w:sz w:val="22"/>
          <w:szCs w:val="22"/>
        </w:rPr>
        <w:t>L’organo amministrativo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 controlla e tiene in considerazione</w:t>
      </w:r>
      <w:r w:rsidRPr="00DE67DD">
        <w:rPr>
          <w:rFonts w:asciiTheme="majorHAnsi" w:hAnsiTheme="majorHAnsi" w:cstheme="majorHAnsi"/>
          <w:sz w:val="22"/>
          <w:szCs w:val="22"/>
        </w:rPr>
        <w:t>,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 ai fini della valutazion</w:t>
      </w:r>
      <w:r w:rsidRPr="00DE67DD">
        <w:rPr>
          <w:rFonts w:asciiTheme="majorHAnsi" w:hAnsiTheme="majorHAnsi" w:cstheme="majorHAnsi"/>
          <w:sz w:val="22"/>
          <w:szCs w:val="22"/>
        </w:rPr>
        <w:t>e della prestazione individuale,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 eventuali deviazioni dall’equa, efficace e funzionale ripartizione dei carichi di lavoro dovute a negligenza, ritardi o altri comportamenti da parte di taluni dipendenti e tali da far ricadere su altri il compimento di attività o l’adozione di decisioni di</w:t>
      </w:r>
      <w:r w:rsidRPr="00DE67DD">
        <w:rPr>
          <w:rFonts w:asciiTheme="majorHAnsi" w:hAnsiTheme="majorHAnsi" w:cstheme="majorHAnsi"/>
          <w:sz w:val="22"/>
          <w:szCs w:val="22"/>
        </w:rPr>
        <w:t xml:space="preserve"> propria competenza e spettanza.</w:t>
      </w:r>
    </w:p>
    <w:p w14:paraId="19337A0A" w14:textId="728DB505" w:rsidR="00EE5CC9" w:rsidRDefault="00A24899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4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. A tutela del patrimonio </w:t>
      </w:r>
      <w:r w:rsidR="00767F02" w:rsidRPr="00DE67DD">
        <w:rPr>
          <w:rFonts w:asciiTheme="majorHAnsi" w:hAnsiTheme="majorHAnsi" w:cstheme="majorHAnsi"/>
          <w:sz w:val="22"/>
          <w:szCs w:val="22"/>
        </w:rPr>
        <w:t>della Società</w:t>
      </w:r>
      <w:r w:rsidR="00CB1DA0" w:rsidRPr="00DE67DD">
        <w:rPr>
          <w:rFonts w:asciiTheme="majorHAnsi" w:hAnsiTheme="majorHAnsi" w:cstheme="majorHAnsi"/>
          <w:sz w:val="22"/>
          <w:szCs w:val="22"/>
        </w:rPr>
        <w:t>, i dipendenti sono tenuti ad utilizzare i materiali, le attrezzature, i servizi, le strumentazioni telefoniche e telematiche e, in generale, ogni altra risorsa di pro</w:t>
      </w:r>
      <w:r w:rsidRPr="00DE67DD">
        <w:rPr>
          <w:rFonts w:asciiTheme="majorHAnsi" w:hAnsiTheme="majorHAnsi" w:cstheme="majorHAnsi"/>
          <w:sz w:val="22"/>
          <w:szCs w:val="22"/>
        </w:rPr>
        <w:t xml:space="preserve">prietà </w:t>
      </w:r>
      <w:r w:rsidR="00767F02" w:rsidRPr="00DE67DD">
        <w:rPr>
          <w:rFonts w:asciiTheme="majorHAnsi" w:hAnsiTheme="majorHAnsi" w:cstheme="majorHAnsi"/>
          <w:sz w:val="22"/>
          <w:szCs w:val="22"/>
        </w:rPr>
        <w:t xml:space="preserve">di </w:t>
      </w:r>
      <w:r w:rsidR="00A35235" w:rsidRPr="00DE67DD">
        <w:rPr>
          <w:rFonts w:asciiTheme="majorHAnsi" w:hAnsiTheme="majorHAnsi" w:cstheme="majorHAnsi"/>
          <w:sz w:val="22"/>
          <w:szCs w:val="22"/>
        </w:rPr>
        <w:t>Vietri Sviluppo</w:t>
      </w:r>
      <w:r w:rsidR="00767F02" w:rsidRPr="00DE67DD">
        <w:rPr>
          <w:rFonts w:asciiTheme="majorHAnsi" w:hAnsiTheme="majorHAnsi" w:cstheme="majorHAnsi"/>
          <w:sz w:val="22"/>
          <w:szCs w:val="22"/>
        </w:rPr>
        <w:t xml:space="preserve"> o dalla stessa 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messa a disposizione, </w:t>
      </w:r>
      <w:r w:rsidRPr="00DE67DD">
        <w:rPr>
          <w:rFonts w:asciiTheme="majorHAnsi" w:hAnsiTheme="majorHAnsi" w:cstheme="majorHAnsi"/>
          <w:sz w:val="22"/>
          <w:szCs w:val="22"/>
        </w:rPr>
        <w:t>unicamente ed esclusivamente per le finalità di servizio; è vietato qualsiasi uso</w:t>
      </w:r>
      <w:r w:rsidR="00EE5CC9" w:rsidRPr="00DE67DD">
        <w:rPr>
          <w:rFonts w:asciiTheme="majorHAnsi" w:hAnsiTheme="majorHAnsi" w:cstheme="majorHAnsi"/>
          <w:sz w:val="22"/>
          <w:szCs w:val="22"/>
        </w:rPr>
        <w:t xml:space="preserve"> </w:t>
      </w:r>
      <w:r w:rsidRPr="00DE67DD">
        <w:rPr>
          <w:rFonts w:asciiTheme="majorHAnsi" w:hAnsiTheme="majorHAnsi" w:cstheme="majorHAnsi"/>
          <w:sz w:val="22"/>
          <w:szCs w:val="22"/>
        </w:rPr>
        <w:t>a fini personali o privati.</w:t>
      </w:r>
    </w:p>
    <w:p w14:paraId="4043B228" w14:textId="3AA8821B" w:rsidR="00A24899" w:rsidRDefault="00A24899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5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. Nell’utilizzo </w:t>
      </w:r>
      <w:r w:rsidRPr="00DE67DD">
        <w:rPr>
          <w:rFonts w:asciiTheme="majorHAnsi" w:hAnsiTheme="majorHAnsi" w:cstheme="majorHAnsi"/>
          <w:sz w:val="22"/>
          <w:szCs w:val="22"/>
        </w:rPr>
        <w:t>di cui sopra, i dipendenti sono tenuti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 ad impiegare la massima diligenza, ad attenersi alle eventuali disposizioni all’uopo impartite (con circolari o altre modalità informative) e a conformare le proprie azioni a</w:t>
      </w:r>
      <w:r w:rsidR="00A34254" w:rsidRPr="00DE67DD">
        <w:rPr>
          <w:rFonts w:asciiTheme="majorHAnsi" w:hAnsiTheme="majorHAnsi" w:cstheme="majorHAnsi"/>
          <w:sz w:val="22"/>
          <w:szCs w:val="22"/>
        </w:rPr>
        <w:t>i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 criteri di efficienza ed economicità d’uso, con particolare riguardo al rispetto degli obblighi ed accorgimenti che assicurino la cura e la manutenzione dei beni nonché il risparmio energeti</w:t>
      </w:r>
      <w:r w:rsidRPr="00DE67DD">
        <w:rPr>
          <w:rFonts w:asciiTheme="majorHAnsi" w:hAnsiTheme="majorHAnsi" w:cstheme="majorHAnsi"/>
          <w:sz w:val="22"/>
          <w:szCs w:val="22"/>
        </w:rPr>
        <w:t>co.</w:t>
      </w:r>
    </w:p>
    <w:p w14:paraId="6D94160E" w14:textId="6A35A30A" w:rsidR="004265BE" w:rsidRPr="00DE67DD" w:rsidRDefault="004265BE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6. I</w:t>
      </w:r>
      <w:r w:rsidRPr="000C6F60">
        <w:rPr>
          <w:rFonts w:asciiTheme="majorHAnsi" w:hAnsiTheme="majorHAnsi" w:cstheme="majorHAnsi"/>
          <w:sz w:val="22"/>
          <w:szCs w:val="22"/>
        </w:rPr>
        <w:t xml:space="preserve"> dipendent</w:t>
      </w:r>
      <w:r>
        <w:rPr>
          <w:rFonts w:asciiTheme="majorHAnsi" w:hAnsiTheme="majorHAnsi" w:cstheme="majorHAnsi"/>
          <w:sz w:val="22"/>
          <w:szCs w:val="22"/>
        </w:rPr>
        <w:t>i</w:t>
      </w:r>
      <w:r w:rsidRPr="000C6F60">
        <w:rPr>
          <w:rFonts w:asciiTheme="majorHAnsi" w:hAnsiTheme="majorHAnsi" w:cstheme="majorHAnsi"/>
          <w:sz w:val="22"/>
          <w:szCs w:val="22"/>
        </w:rPr>
        <w:t xml:space="preserve"> si asten</w:t>
      </w:r>
      <w:r>
        <w:rPr>
          <w:rFonts w:asciiTheme="majorHAnsi" w:hAnsiTheme="majorHAnsi" w:cstheme="majorHAnsi"/>
          <w:sz w:val="22"/>
          <w:szCs w:val="22"/>
        </w:rPr>
        <w:t>gono</w:t>
      </w:r>
      <w:r w:rsidRPr="000C6F60">
        <w:rPr>
          <w:rFonts w:asciiTheme="majorHAnsi" w:hAnsiTheme="majorHAnsi" w:cstheme="majorHAnsi"/>
          <w:sz w:val="22"/>
          <w:szCs w:val="22"/>
        </w:rPr>
        <w:t xml:space="preserve"> dal diffondere con qualunque mezzo, compreso il web o i social media, immagini, documenti, commenti e/o informazioni che possano ledere l’immagine d</w:t>
      </w:r>
      <w:r>
        <w:rPr>
          <w:rFonts w:asciiTheme="majorHAnsi" w:hAnsiTheme="majorHAnsi" w:cstheme="majorHAnsi"/>
          <w:sz w:val="22"/>
          <w:szCs w:val="22"/>
        </w:rPr>
        <w:t>i Vietri Sviluppo</w:t>
      </w:r>
      <w:r w:rsidRPr="000C6F60">
        <w:rPr>
          <w:rFonts w:asciiTheme="majorHAnsi" w:hAnsiTheme="majorHAnsi" w:cstheme="majorHAnsi"/>
          <w:sz w:val="22"/>
          <w:szCs w:val="22"/>
        </w:rPr>
        <w:t xml:space="preserve"> e dei suoi rappresentanti, l’onorabilità di colleghi, nonché la riservatezza o la dignità delle persone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199D228D" w14:textId="51AD6E34" w:rsidR="00A24899" w:rsidRPr="00DE67DD" w:rsidRDefault="004265BE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7</w:t>
      </w:r>
      <w:r w:rsidR="00CB1DA0" w:rsidRPr="00DE67DD">
        <w:rPr>
          <w:rFonts w:asciiTheme="majorHAnsi" w:hAnsiTheme="majorHAnsi" w:cstheme="majorHAnsi"/>
          <w:sz w:val="22"/>
          <w:szCs w:val="22"/>
        </w:rPr>
        <w:t>. Durante lo svolgimento di attività di servizio esterne alla sede lavorativa è fatto divieto ai dipendenti di accedere, per interessi personali e/o privati, ad esercizi commerc</w:t>
      </w:r>
      <w:r w:rsidR="00A24899" w:rsidRPr="00DE67DD">
        <w:rPr>
          <w:rFonts w:asciiTheme="majorHAnsi" w:hAnsiTheme="majorHAnsi" w:cstheme="majorHAnsi"/>
          <w:sz w:val="22"/>
          <w:szCs w:val="22"/>
        </w:rPr>
        <w:t>iali, pubblici servizi e uffici.</w:t>
      </w:r>
    </w:p>
    <w:p w14:paraId="0D285CF5" w14:textId="429504BF" w:rsidR="00CB1DA0" w:rsidRPr="00DE67DD" w:rsidRDefault="004265BE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8</w:t>
      </w:r>
      <w:r w:rsidR="00A24899" w:rsidRPr="00DE67DD">
        <w:rPr>
          <w:rFonts w:asciiTheme="majorHAnsi" w:hAnsiTheme="majorHAnsi" w:cstheme="majorHAnsi"/>
          <w:sz w:val="22"/>
          <w:szCs w:val="22"/>
        </w:rPr>
        <w:t>. I dipendenti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 opera</w:t>
      </w:r>
      <w:r w:rsidR="00A24899" w:rsidRPr="00DE67DD">
        <w:rPr>
          <w:rFonts w:asciiTheme="majorHAnsi" w:hAnsiTheme="majorHAnsi" w:cstheme="majorHAnsi"/>
          <w:sz w:val="22"/>
          <w:szCs w:val="22"/>
        </w:rPr>
        <w:t>no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 nel rispetto della normativa privacy di cui </w:t>
      </w:r>
      <w:r w:rsidR="00074A27" w:rsidRPr="00DE67DD">
        <w:rPr>
          <w:rFonts w:asciiTheme="majorHAnsi" w:hAnsiTheme="majorHAnsi" w:cstheme="majorHAnsi"/>
          <w:sz w:val="22"/>
          <w:szCs w:val="22"/>
        </w:rPr>
        <w:t xml:space="preserve">al Regolamento (UE) n. 2016/679 e al </w:t>
      </w:r>
      <w:proofErr w:type="spellStart"/>
      <w:r w:rsidR="00A35235" w:rsidRPr="00DE67DD">
        <w:rPr>
          <w:rFonts w:asciiTheme="majorHAnsi" w:hAnsiTheme="majorHAnsi" w:cstheme="majorHAnsi"/>
          <w:sz w:val="22"/>
          <w:szCs w:val="22"/>
        </w:rPr>
        <w:t>D</w:t>
      </w:r>
      <w:r w:rsidR="00074A27" w:rsidRPr="00DE67DD">
        <w:rPr>
          <w:rFonts w:asciiTheme="majorHAnsi" w:hAnsiTheme="majorHAnsi" w:cstheme="majorHAnsi"/>
          <w:sz w:val="22"/>
          <w:szCs w:val="22"/>
        </w:rPr>
        <w:t>.</w:t>
      </w:r>
      <w:r w:rsidR="00A35235" w:rsidRPr="00DE67DD">
        <w:rPr>
          <w:rFonts w:asciiTheme="majorHAnsi" w:hAnsiTheme="majorHAnsi" w:cstheme="majorHAnsi"/>
          <w:sz w:val="22"/>
          <w:szCs w:val="22"/>
        </w:rPr>
        <w:t>L</w:t>
      </w:r>
      <w:r w:rsidR="00074A27" w:rsidRPr="00DE67DD">
        <w:rPr>
          <w:rFonts w:asciiTheme="majorHAnsi" w:hAnsiTheme="majorHAnsi" w:cstheme="majorHAnsi"/>
          <w:sz w:val="22"/>
          <w:szCs w:val="22"/>
        </w:rPr>
        <w:t>gs.</w:t>
      </w:r>
      <w:proofErr w:type="spellEnd"/>
      <w:r w:rsidR="00074A27" w:rsidRPr="00DE67DD">
        <w:rPr>
          <w:rFonts w:asciiTheme="majorHAnsi" w:hAnsiTheme="majorHAnsi" w:cstheme="majorHAnsi"/>
          <w:sz w:val="22"/>
          <w:szCs w:val="22"/>
        </w:rPr>
        <w:t xml:space="preserve"> 196</w:t>
      </w:r>
      <w:r w:rsidR="00A35235" w:rsidRPr="00DE67DD">
        <w:rPr>
          <w:rFonts w:asciiTheme="majorHAnsi" w:hAnsiTheme="majorHAnsi" w:cstheme="majorHAnsi"/>
          <w:sz w:val="22"/>
          <w:szCs w:val="22"/>
        </w:rPr>
        <w:t xml:space="preserve">/2003, </w:t>
      </w:r>
      <w:r w:rsidR="00074A27" w:rsidRPr="00DE67DD">
        <w:rPr>
          <w:rFonts w:asciiTheme="majorHAnsi" w:hAnsiTheme="majorHAnsi" w:cstheme="majorHAnsi"/>
          <w:sz w:val="22"/>
          <w:szCs w:val="22"/>
        </w:rPr>
        <w:t xml:space="preserve">come modificato dal </w:t>
      </w:r>
      <w:proofErr w:type="spellStart"/>
      <w:r w:rsidR="00A35235" w:rsidRPr="00DE67DD">
        <w:rPr>
          <w:rFonts w:asciiTheme="majorHAnsi" w:hAnsiTheme="majorHAnsi" w:cstheme="majorHAnsi"/>
          <w:sz w:val="22"/>
          <w:szCs w:val="22"/>
        </w:rPr>
        <w:t>D.L</w:t>
      </w:r>
      <w:r w:rsidR="00074A27" w:rsidRPr="00DE67DD">
        <w:rPr>
          <w:rFonts w:asciiTheme="majorHAnsi" w:hAnsiTheme="majorHAnsi" w:cstheme="majorHAnsi"/>
          <w:sz w:val="22"/>
          <w:szCs w:val="22"/>
        </w:rPr>
        <w:t>gs.</w:t>
      </w:r>
      <w:proofErr w:type="spellEnd"/>
      <w:r w:rsidR="00074A27" w:rsidRPr="00DE67DD">
        <w:rPr>
          <w:rFonts w:asciiTheme="majorHAnsi" w:hAnsiTheme="majorHAnsi" w:cstheme="majorHAnsi"/>
          <w:sz w:val="22"/>
          <w:szCs w:val="22"/>
        </w:rPr>
        <w:t xml:space="preserve"> 101/2018.</w:t>
      </w:r>
    </w:p>
    <w:p w14:paraId="6082D774" w14:textId="77777777" w:rsidR="00CB1DA0" w:rsidRPr="00DE67DD" w:rsidRDefault="00CB1DA0" w:rsidP="00F544A5">
      <w:pPr>
        <w:snapToGri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6905CAD" w14:textId="2F5D50E7" w:rsidR="00CB1DA0" w:rsidRPr="00F544A5" w:rsidRDefault="00EE5CC9" w:rsidP="00F544A5">
      <w:pPr>
        <w:pStyle w:val="Titolo1"/>
        <w:snapToGrid w:val="0"/>
        <w:spacing w:before="0"/>
        <w:rPr>
          <w:b/>
          <w:bCs/>
          <w:color w:val="000000" w:themeColor="text1"/>
          <w:sz w:val="22"/>
          <w:szCs w:val="22"/>
        </w:rPr>
      </w:pPr>
      <w:bookmarkStart w:id="12" w:name="_Toc124178863"/>
      <w:r w:rsidRPr="00F544A5">
        <w:rPr>
          <w:b/>
          <w:bCs/>
          <w:color w:val="000000" w:themeColor="text1"/>
          <w:sz w:val="22"/>
          <w:szCs w:val="22"/>
        </w:rPr>
        <w:t>Art. 12</w:t>
      </w:r>
      <w:r w:rsidR="00130389" w:rsidRPr="00F544A5">
        <w:rPr>
          <w:b/>
          <w:bCs/>
          <w:color w:val="000000" w:themeColor="text1"/>
          <w:sz w:val="22"/>
          <w:szCs w:val="22"/>
        </w:rPr>
        <w:t xml:space="preserve"> - </w:t>
      </w:r>
      <w:r w:rsidR="00CB1DA0" w:rsidRPr="00F544A5">
        <w:rPr>
          <w:b/>
          <w:bCs/>
          <w:color w:val="000000" w:themeColor="text1"/>
          <w:sz w:val="22"/>
          <w:szCs w:val="22"/>
        </w:rPr>
        <w:t>Rapporti con il pubblico</w:t>
      </w:r>
      <w:bookmarkEnd w:id="12"/>
    </w:p>
    <w:p w14:paraId="695BECCA" w14:textId="0AD6335C" w:rsidR="0008398D" w:rsidRPr="00DE67DD" w:rsidRDefault="00CB1DA0" w:rsidP="00A82562">
      <w:pPr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1. Le presenti disposizioni integrano e specificano quanto previ</w:t>
      </w:r>
      <w:r w:rsidR="00F946A5" w:rsidRPr="00DE67DD">
        <w:rPr>
          <w:rFonts w:asciiTheme="majorHAnsi" w:hAnsiTheme="majorHAnsi" w:cstheme="majorHAnsi"/>
          <w:sz w:val="22"/>
          <w:szCs w:val="22"/>
        </w:rPr>
        <w:t>sto dall’art. 12 del Codice g</w:t>
      </w:r>
      <w:r w:rsidRPr="00DE67DD">
        <w:rPr>
          <w:rFonts w:asciiTheme="majorHAnsi" w:hAnsiTheme="majorHAnsi" w:cstheme="majorHAnsi"/>
          <w:sz w:val="22"/>
          <w:szCs w:val="22"/>
        </w:rPr>
        <w:t>enerale</w:t>
      </w:r>
      <w:r w:rsidR="00A35235" w:rsidRPr="00DE67DD">
        <w:rPr>
          <w:rFonts w:asciiTheme="majorHAnsi" w:hAnsiTheme="majorHAnsi" w:cstheme="majorHAnsi"/>
          <w:sz w:val="22"/>
          <w:szCs w:val="22"/>
        </w:rPr>
        <w:t>.</w:t>
      </w:r>
    </w:p>
    <w:p w14:paraId="48686E4A" w14:textId="567D125C" w:rsidR="0008398D" w:rsidRPr="00DE67DD" w:rsidRDefault="00CB1DA0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 xml:space="preserve">2. I dipendenti, compatibilmente </w:t>
      </w:r>
      <w:r w:rsidR="00A34254" w:rsidRPr="00DE67DD">
        <w:rPr>
          <w:rFonts w:asciiTheme="majorHAnsi" w:hAnsiTheme="majorHAnsi" w:cstheme="majorHAnsi"/>
          <w:sz w:val="22"/>
          <w:szCs w:val="22"/>
        </w:rPr>
        <w:t xml:space="preserve">con </w:t>
      </w:r>
      <w:r w:rsidRPr="00DE67DD">
        <w:rPr>
          <w:rFonts w:asciiTheme="majorHAnsi" w:hAnsiTheme="majorHAnsi" w:cstheme="majorHAnsi"/>
          <w:sz w:val="22"/>
          <w:szCs w:val="22"/>
        </w:rPr>
        <w:t>la natura del proprio incarico, rispondono tempestivamente alle richieste ricevute, utilizzando lo stesso mezzo di comunicazione della richiesta, in modo esaustivo rispetto alla richiesta e avendo cura di riportare tutti gli elementi idonei ai fini dell’identificazione sia dell’oggetto,</w:t>
      </w:r>
      <w:r w:rsidR="00F946A5" w:rsidRPr="00DE67DD">
        <w:rPr>
          <w:rFonts w:asciiTheme="majorHAnsi" w:hAnsiTheme="majorHAnsi" w:cstheme="majorHAnsi"/>
          <w:sz w:val="22"/>
          <w:szCs w:val="22"/>
        </w:rPr>
        <w:t xml:space="preserve"> sia dell’autore della risposta.</w:t>
      </w:r>
    </w:p>
    <w:p w14:paraId="27B43BD7" w14:textId="17362745" w:rsidR="0008398D" w:rsidRPr="00DE67DD" w:rsidRDefault="00CB1DA0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3. Il dipendente, laddove non sia competente per materia o per posizione rivestita, indirizza il soggetto interessato all’ufficio competente; allo stesso modo non assume impegni né anticipa l’esito di procedimenti o provvedimenti di compe</w:t>
      </w:r>
      <w:r w:rsidR="00F946A5" w:rsidRPr="00DE67DD">
        <w:rPr>
          <w:rFonts w:asciiTheme="majorHAnsi" w:hAnsiTheme="majorHAnsi" w:cstheme="majorHAnsi"/>
          <w:sz w:val="22"/>
          <w:szCs w:val="22"/>
        </w:rPr>
        <w:t>tenza propria o di altri uffici.</w:t>
      </w:r>
    </w:p>
    <w:p w14:paraId="02DB0750" w14:textId="138D3F5C" w:rsidR="0008398D" w:rsidRPr="00DE67DD" w:rsidRDefault="00F946A5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lastRenderedPageBreak/>
        <w:t>4. Nei rapporti con l'utenza, in tutti i casi in cui è possibile e l'utente vi consente, è obbligatorio l'utilizzo, in via prioritaria, della posta elettronica; restano salve e confermate le norme che impongono forme di comunicazione specifiche.</w:t>
      </w:r>
    </w:p>
    <w:p w14:paraId="260F64EA" w14:textId="746715A0" w:rsidR="00CB1DA0" w:rsidRPr="00DE67DD" w:rsidRDefault="00F946A5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5</w:t>
      </w:r>
      <w:r w:rsidR="00CB1DA0" w:rsidRPr="00DE67DD">
        <w:rPr>
          <w:rFonts w:asciiTheme="majorHAnsi" w:hAnsiTheme="majorHAnsi" w:cstheme="majorHAnsi"/>
          <w:sz w:val="22"/>
          <w:szCs w:val="22"/>
        </w:rPr>
        <w:t>. In aggiunta a quanto indicato nei precedenti commi, i dipendenti addetti alle attività d’ufficio che siano a contatto con l’utenza di riferimento:</w:t>
      </w:r>
    </w:p>
    <w:p w14:paraId="379F3302" w14:textId="05426831" w:rsidR="00CB1DA0" w:rsidRPr="00DE67DD" w:rsidRDefault="0008398D" w:rsidP="00DE67DD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t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rattano </w:t>
      </w:r>
      <w:r w:rsidR="00F946A5" w:rsidRPr="00DE67DD">
        <w:rPr>
          <w:rFonts w:asciiTheme="majorHAnsi" w:hAnsiTheme="majorHAnsi" w:cstheme="majorHAnsi"/>
          <w:sz w:val="22"/>
          <w:szCs w:val="22"/>
        </w:rPr>
        <w:t xml:space="preserve">gli utenti </w:t>
      </w:r>
      <w:r w:rsidR="00CB1DA0" w:rsidRPr="00DE67DD">
        <w:rPr>
          <w:rFonts w:asciiTheme="majorHAnsi" w:hAnsiTheme="majorHAnsi" w:cstheme="majorHAnsi"/>
          <w:sz w:val="22"/>
          <w:szCs w:val="22"/>
        </w:rPr>
        <w:t>con la massima cortesia;</w:t>
      </w:r>
    </w:p>
    <w:p w14:paraId="7174B0EF" w14:textId="1FBC1B15" w:rsidR="00CB1DA0" w:rsidRPr="00DE67DD" w:rsidRDefault="0008398D" w:rsidP="00DE67DD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r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ispondono alle richieste pervenute dagli </w:t>
      </w:r>
      <w:r w:rsidR="00F946A5" w:rsidRPr="00DE67DD">
        <w:rPr>
          <w:rFonts w:asciiTheme="majorHAnsi" w:hAnsiTheme="majorHAnsi" w:cstheme="majorHAnsi"/>
          <w:sz w:val="22"/>
          <w:szCs w:val="22"/>
        </w:rPr>
        <w:t>utenti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 nel modo più completo e accurato possibile, nei limiti delle proprie competenze;</w:t>
      </w:r>
    </w:p>
    <w:p w14:paraId="24B4BF88" w14:textId="0EE4E828" w:rsidR="00CB1DA0" w:rsidRPr="00DE67DD" w:rsidRDefault="0008398D" w:rsidP="00DE67DD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f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orniscono ogni informazione atta a facilitare la conoscenza e, dove previsto, </w:t>
      </w:r>
      <w:r w:rsidR="00F946A5" w:rsidRPr="00DE67DD">
        <w:rPr>
          <w:rFonts w:asciiTheme="majorHAnsi" w:hAnsiTheme="majorHAnsi" w:cstheme="majorHAnsi"/>
          <w:sz w:val="22"/>
          <w:szCs w:val="22"/>
        </w:rPr>
        <w:t xml:space="preserve">l’accesso ai servizi e </w:t>
      </w:r>
      <w:r w:rsidR="00A34254" w:rsidRPr="00DE67DD">
        <w:rPr>
          <w:rFonts w:asciiTheme="majorHAnsi" w:hAnsiTheme="majorHAnsi" w:cstheme="majorHAnsi"/>
          <w:sz w:val="22"/>
          <w:szCs w:val="22"/>
        </w:rPr>
        <w:t xml:space="preserve">alle </w:t>
      </w:r>
      <w:r w:rsidR="00F946A5" w:rsidRPr="00DE67DD">
        <w:rPr>
          <w:rFonts w:asciiTheme="majorHAnsi" w:hAnsiTheme="majorHAnsi" w:cstheme="majorHAnsi"/>
          <w:sz w:val="22"/>
          <w:szCs w:val="22"/>
        </w:rPr>
        <w:t xml:space="preserve">attività </w:t>
      </w:r>
      <w:r w:rsidR="00767F02" w:rsidRPr="00DE67DD">
        <w:rPr>
          <w:rFonts w:asciiTheme="majorHAnsi" w:hAnsiTheme="majorHAnsi" w:cstheme="majorHAnsi"/>
          <w:sz w:val="22"/>
          <w:szCs w:val="22"/>
        </w:rPr>
        <w:t xml:space="preserve">della </w:t>
      </w:r>
      <w:r w:rsidR="006943DE" w:rsidRPr="00DE67DD">
        <w:rPr>
          <w:rFonts w:asciiTheme="majorHAnsi" w:hAnsiTheme="majorHAnsi" w:cstheme="majorHAnsi"/>
          <w:sz w:val="22"/>
          <w:szCs w:val="22"/>
        </w:rPr>
        <w:t>Società</w:t>
      </w:r>
      <w:r w:rsidR="00CB1DA0" w:rsidRPr="00DE67DD">
        <w:rPr>
          <w:rFonts w:asciiTheme="majorHAnsi" w:hAnsiTheme="majorHAnsi" w:cstheme="majorHAnsi"/>
          <w:sz w:val="22"/>
          <w:szCs w:val="22"/>
        </w:rPr>
        <w:t>;</w:t>
      </w:r>
    </w:p>
    <w:p w14:paraId="45247DE0" w14:textId="5E9424E6" w:rsidR="00CB1DA0" w:rsidRPr="00DE67DD" w:rsidRDefault="0008398D" w:rsidP="00DE67DD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c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hiedono informazioni al referente gerarchico su procedure, aspetti, questioni di cui </w:t>
      </w:r>
      <w:r w:rsidR="00F946A5" w:rsidRPr="00DE67DD">
        <w:rPr>
          <w:rFonts w:asciiTheme="majorHAnsi" w:hAnsiTheme="majorHAnsi" w:cstheme="majorHAnsi"/>
          <w:sz w:val="22"/>
          <w:szCs w:val="22"/>
        </w:rPr>
        <w:t>non siano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 a conoscenza prima di fornire una risposta;</w:t>
      </w:r>
    </w:p>
    <w:p w14:paraId="523451C9" w14:textId="60F3870D" w:rsidR="0008398D" w:rsidRPr="00A82562" w:rsidRDefault="0008398D" w:rsidP="00DE67DD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s</w:t>
      </w:r>
      <w:r w:rsidR="00CB1DA0" w:rsidRPr="00DE67DD">
        <w:rPr>
          <w:rFonts w:asciiTheme="majorHAnsi" w:hAnsiTheme="majorHAnsi" w:cstheme="majorHAnsi"/>
          <w:sz w:val="22"/>
          <w:szCs w:val="22"/>
        </w:rPr>
        <w:t>i astengono dal fornire risposte che potrebbero ingenerare falsi affidamenti in chi le riceve.</w:t>
      </w:r>
    </w:p>
    <w:p w14:paraId="482705D1" w14:textId="014FBF24" w:rsidR="00CB1DA0" w:rsidRPr="00DE67DD" w:rsidRDefault="00CB1DA0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 xml:space="preserve">7. Ai dipendenti è vietato rilasciare dichiarazioni agli organi di informazione </w:t>
      </w:r>
      <w:r w:rsidR="00F946A5" w:rsidRPr="00DE67DD">
        <w:rPr>
          <w:rFonts w:asciiTheme="majorHAnsi" w:hAnsiTheme="majorHAnsi" w:cstheme="majorHAnsi"/>
          <w:sz w:val="22"/>
          <w:szCs w:val="22"/>
        </w:rPr>
        <w:t xml:space="preserve">inerenti </w:t>
      </w:r>
      <w:r w:rsidR="00A34254" w:rsidRPr="00DE67DD">
        <w:rPr>
          <w:rFonts w:asciiTheme="majorHAnsi" w:hAnsiTheme="majorHAnsi" w:cstheme="majorHAnsi"/>
          <w:sz w:val="22"/>
          <w:szCs w:val="22"/>
        </w:rPr>
        <w:t>all’</w:t>
      </w:r>
      <w:r w:rsidRPr="00DE67DD">
        <w:rPr>
          <w:rFonts w:asciiTheme="majorHAnsi" w:hAnsiTheme="majorHAnsi" w:cstheme="majorHAnsi"/>
          <w:sz w:val="22"/>
          <w:szCs w:val="22"/>
        </w:rPr>
        <w:t>attività</w:t>
      </w:r>
      <w:r w:rsidR="00F946A5" w:rsidRPr="00DE67DD">
        <w:rPr>
          <w:rFonts w:asciiTheme="majorHAnsi" w:hAnsiTheme="majorHAnsi" w:cstheme="majorHAnsi"/>
          <w:sz w:val="22"/>
          <w:szCs w:val="22"/>
        </w:rPr>
        <w:t xml:space="preserve"> lavorativa e/o </w:t>
      </w:r>
      <w:r w:rsidR="00767F02" w:rsidRPr="00DE67DD">
        <w:rPr>
          <w:rFonts w:asciiTheme="majorHAnsi" w:hAnsiTheme="majorHAnsi" w:cstheme="majorHAnsi"/>
          <w:sz w:val="22"/>
          <w:szCs w:val="22"/>
        </w:rPr>
        <w:t>della Società</w:t>
      </w:r>
      <w:r w:rsidR="00A34254" w:rsidRPr="00DE67DD">
        <w:rPr>
          <w:rFonts w:asciiTheme="majorHAnsi" w:hAnsiTheme="majorHAnsi" w:cstheme="majorHAnsi"/>
          <w:sz w:val="22"/>
          <w:szCs w:val="22"/>
        </w:rPr>
        <w:t>,</w:t>
      </w:r>
      <w:r w:rsidR="00F946A5" w:rsidRPr="00DE67DD">
        <w:rPr>
          <w:rFonts w:asciiTheme="majorHAnsi" w:hAnsiTheme="majorHAnsi" w:cstheme="majorHAnsi"/>
          <w:sz w:val="22"/>
          <w:szCs w:val="22"/>
        </w:rPr>
        <w:t xml:space="preserve"> </w:t>
      </w:r>
      <w:r w:rsidRPr="00DE67DD">
        <w:rPr>
          <w:rFonts w:asciiTheme="majorHAnsi" w:hAnsiTheme="majorHAnsi" w:cstheme="majorHAnsi"/>
          <w:sz w:val="22"/>
          <w:szCs w:val="22"/>
        </w:rPr>
        <w:t xml:space="preserve">in assenza di una specifica autorizzazione da parte </w:t>
      </w:r>
      <w:r w:rsidR="00A35235" w:rsidRPr="00DE67DD">
        <w:rPr>
          <w:rFonts w:asciiTheme="majorHAnsi" w:hAnsiTheme="majorHAnsi" w:cstheme="majorHAnsi"/>
          <w:sz w:val="22"/>
          <w:szCs w:val="22"/>
        </w:rPr>
        <w:t>dell’organo amministrativo</w:t>
      </w:r>
      <w:r w:rsidRPr="00DE67DD">
        <w:rPr>
          <w:rFonts w:asciiTheme="majorHAnsi" w:hAnsiTheme="majorHAnsi" w:cstheme="majorHAnsi"/>
          <w:sz w:val="22"/>
          <w:szCs w:val="22"/>
        </w:rPr>
        <w:t>.</w:t>
      </w:r>
    </w:p>
    <w:p w14:paraId="6B07064C" w14:textId="77777777" w:rsidR="00EE5CC9" w:rsidRPr="00DE67DD" w:rsidRDefault="00EE5CC9" w:rsidP="00F544A5">
      <w:pPr>
        <w:snapToGri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C16F6EC" w14:textId="495AC6AF" w:rsidR="00CB1DA0" w:rsidRPr="00F544A5" w:rsidRDefault="00EE5CC9" w:rsidP="00F544A5">
      <w:pPr>
        <w:pStyle w:val="Titolo1"/>
        <w:snapToGrid w:val="0"/>
        <w:spacing w:before="0"/>
        <w:rPr>
          <w:b/>
          <w:bCs/>
          <w:color w:val="000000" w:themeColor="text1"/>
          <w:sz w:val="22"/>
          <w:szCs w:val="22"/>
        </w:rPr>
      </w:pPr>
      <w:bookmarkStart w:id="13" w:name="_Toc124178864"/>
      <w:r w:rsidRPr="00F544A5">
        <w:rPr>
          <w:b/>
          <w:bCs/>
          <w:color w:val="000000" w:themeColor="text1"/>
          <w:sz w:val="22"/>
          <w:szCs w:val="22"/>
        </w:rPr>
        <w:t>Art. 13</w:t>
      </w:r>
      <w:r w:rsidR="00130389" w:rsidRPr="00F544A5">
        <w:rPr>
          <w:b/>
          <w:bCs/>
          <w:color w:val="000000" w:themeColor="text1"/>
          <w:sz w:val="22"/>
          <w:szCs w:val="22"/>
        </w:rPr>
        <w:t xml:space="preserve"> - </w:t>
      </w:r>
      <w:r w:rsidR="00CB1DA0" w:rsidRPr="00F544A5">
        <w:rPr>
          <w:b/>
          <w:bCs/>
          <w:color w:val="000000" w:themeColor="text1"/>
          <w:sz w:val="22"/>
          <w:szCs w:val="22"/>
        </w:rPr>
        <w:t>Vigilanza, monitoraggio e attività formative</w:t>
      </w:r>
      <w:bookmarkEnd w:id="13"/>
    </w:p>
    <w:p w14:paraId="66E163FF" w14:textId="48E3505C" w:rsidR="00E8705B" w:rsidRPr="00DE67DD" w:rsidRDefault="00CB1DA0" w:rsidP="00A82562">
      <w:pPr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 xml:space="preserve">1. Le disposizioni del presente articolo </w:t>
      </w:r>
      <w:r w:rsidR="0008398D" w:rsidRPr="00DE67DD">
        <w:rPr>
          <w:rFonts w:asciiTheme="majorHAnsi" w:hAnsiTheme="majorHAnsi" w:cstheme="majorHAnsi"/>
          <w:sz w:val="22"/>
          <w:szCs w:val="22"/>
        </w:rPr>
        <w:t xml:space="preserve">integrano e specificano </w:t>
      </w:r>
      <w:r w:rsidRPr="00DE67DD">
        <w:rPr>
          <w:rFonts w:asciiTheme="majorHAnsi" w:hAnsiTheme="majorHAnsi" w:cstheme="majorHAnsi"/>
          <w:sz w:val="22"/>
          <w:szCs w:val="22"/>
        </w:rPr>
        <w:t>le previsioni d</w:t>
      </w:r>
      <w:r w:rsidR="0008398D" w:rsidRPr="00DE67DD">
        <w:rPr>
          <w:rFonts w:asciiTheme="majorHAnsi" w:hAnsiTheme="majorHAnsi" w:cstheme="majorHAnsi"/>
          <w:sz w:val="22"/>
          <w:szCs w:val="22"/>
        </w:rPr>
        <w:t>ell’art. 15 del Codice Gener</w:t>
      </w:r>
      <w:r w:rsidR="00A82562">
        <w:rPr>
          <w:rFonts w:asciiTheme="majorHAnsi" w:hAnsiTheme="majorHAnsi" w:cstheme="majorHAnsi"/>
          <w:sz w:val="22"/>
          <w:szCs w:val="22"/>
        </w:rPr>
        <w:t>a</w:t>
      </w:r>
      <w:r w:rsidR="0008398D" w:rsidRPr="00DE67DD">
        <w:rPr>
          <w:rFonts w:asciiTheme="majorHAnsi" w:hAnsiTheme="majorHAnsi" w:cstheme="majorHAnsi"/>
          <w:sz w:val="22"/>
          <w:szCs w:val="22"/>
        </w:rPr>
        <w:t>le.</w:t>
      </w:r>
      <w:r w:rsidR="0008574A" w:rsidRPr="00DE67D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19429A2" w14:textId="2EAB4995" w:rsidR="0008574A" w:rsidRPr="00DE67DD" w:rsidRDefault="0008574A" w:rsidP="00A825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 xml:space="preserve">2. </w:t>
      </w:r>
      <w:r w:rsidR="00B96BD8" w:rsidRPr="00DE67DD">
        <w:rPr>
          <w:rFonts w:asciiTheme="majorHAnsi" w:hAnsiTheme="majorHAnsi" w:cstheme="majorHAnsi"/>
          <w:sz w:val="22"/>
          <w:szCs w:val="22"/>
        </w:rPr>
        <w:t xml:space="preserve">Le funzioni di vigilanza e monitoraggio sull’attuazione del presente Codice, oltre che del Codice generale, sono attribuite </w:t>
      </w:r>
      <w:r w:rsidR="00767F02" w:rsidRPr="00DE67DD">
        <w:rPr>
          <w:rFonts w:asciiTheme="majorHAnsi" w:hAnsiTheme="majorHAnsi" w:cstheme="majorHAnsi"/>
          <w:sz w:val="22"/>
          <w:szCs w:val="22"/>
        </w:rPr>
        <w:t>all’</w:t>
      </w:r>
      <w:r w:rsidR="00A35235" w:rsidRPr="00DE67DD">
        <w:rPr>
          <w:rFonts w:asciiTheme="majorHAnsi" w:hAnsiTheme="majorHAnsi" w:cstheme="majorHAnsi"/>
          <w:sz w:val="22"/>
          <w:szCs w:val="22"/>
        </w:rPr>
        <w:t>organo amministrativo</w:t>
      </w:r>
      <w:r w:rsidR="00CC297D" w:rsidRPr="00DE67DD">
        <w:rPr>
          <w:rFonts w:asciiTheme="majorHAnsi" w:hAnsiTheme="majorHAnsi" w:cstheme="majorHAnsi"/>
          <w:sz w:val="22"/>
          <w:szCs w:val="22"/>
        </w:rPr>
        <w:t xml:space="preserve"> </w:t>
      </w:r>
      <w:r w:rsidR="00B96BD8" w:rsidRPr="00DE67DD">
        <w:rPr>
          <w:rFonts w:asciiTheme="majorHAnsi" w:hAnsiTheme="majorHAnsi" w:cstheme="majorHAnsi"/>
          <w:sz w:val="22"/>
          <w:szCs w:val="22"/>
        </w:rPr>
        <w:t xml:space="preserve">e al </w:t>
      </w:r>
      <w:r w:rsidR="0050205F" w:rsidRPr="00DE67DD">
        <w:rPr>
          <w:rFonts w:asciiTheme="majorHAnsi" w:hAnsiTheme="majorHAnsi" w:cstheme="majorHAnsi"/>
          <w:sz w:val="22"/>
          <w:szCs w:val="22"/>
        </w:rPr>
        <w:t>RPCT</w:t>
      </w:r>
      <w:r w:rsidR="00B96BD8" w:rsidRPr="00DE67DD">
        <w:rPr>
          <w:rFonts w:asciiTheme="majorHAnsi" w:hAnsiTheme="majorHAnsi" w:cstheme="majorHAnsi"/>
          <w:sz w:val="22"/>
          <w:szCs w:val="22"/>
        </w:rPr>
        <w:t xml:space="preserve">. </w:t>
      </w:r>
      <w:r w:rsidRPr="00DE67DD">
        <w:rPr>
          <w:rFonts w:asciiTheme="majorHAnsi" w:hAnsiTheme="majorHAnsi" w:cstheme="majorHAnsi"/>
          <w:sz w:val="22"/>
          <w:szCs w:val="22"/>
        </w:rPr>
        <w:t xml:space="preserve">Le attività svolte ai sensi del presente articolo </w:t>
      </w:r>
      <w:r w:rsidR="00CC47D6" w:rsidRPr="00DE67DD">
        <w:rPr>
          <w:rFonts w:asciiTheme="majorHAnsi" w:hAnsiTheme="majorHAnsi" w:cstheme="majorHAnsi"/>
          <w:sz w:val="22"/>
          <w:szCs w:val="22"/>
        </w:rPr>
        <w:t>si</w:t>
      </w:r>
      <w:r w:rsidRPr="00DE67DD">
        <w:rPr>
          <w:rFonts w:asciiTheme="majorHAnsi" w:hAnsiTheme="majorHAnsi" w:cstheme="majorHAnsi"/>
          <w:sz w:val="22"/>
          <w:szCs w:val="22"/>
        </w:rPr>
        <w:t xml:space="preserve"> conformano alle eventuali previsioni contenute ne</w:t>
      </w:r>
      <w:r w:rsidR="00E8705B" w:rsidRPr="00DE67DD">
        <w:rPr>
          <w:rFonts w:asciiTheme="majorHAnsi" w:hAnsiTheme="majorHAnsi" w:cstheme="majorHAnsi"/>
          <w:sz w:val="22"/>
          <w:szCs w:val="22"/>
        </w:rPr>
        <w:t>l PTPCT e sono attuate in raccordo con il RPCT</w:t>
      </w:r>
      <w:r w:rsidRPr="00DE67DD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D792E6B" w14:textId="50A64BC9" w:rsidR="0008398D" w:rsidRPr="00DE67DD" w:rsidRDefault="0050205F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3</w:t>
      </w:r>
      <w:r w:rsidR="0008574A" w:rsidRPr="00DE67DD">
        <w:rPr>
          <w:rFonts w:asciiTheme="majorHAnsi" w:hAnsiTheme="majorHAnsi" w:cstheme="majorHAnsi"/>
          <w:sz w:val="22"/>
          <w:szCs w:val="22"/>
        </w:rPr>
        <w:t xml:space="preserve">. Il RPCT cura la diffusione della conoscenza </w:t>
      </w:r>
      <w:r w:rsidR="00CB7670" w:rsidRPr="00DE67DD">
        <w:rPr>
          <w:rFonts w:asciiTheme="majorHAnsi" w:hAnsiTheme="majorHAnsi" w:cstheme="majorHAnsi"/>
          <w:sz w:val="22"/>
          <w:szCs w:val="22"/>
        </w:rPr>
        <w:t>del presente Codice, oltre che del Codice generale</w:t>
      </w:r>
      <w:r w:rsidR="008C346D" w:rsidRPr="00DE67DD">
        <w:rPr>
          <w:rFonts w:asciiTheme="majorHAnsi" w:hAnsiTheme="majorHAnsi" w:cstheme="majorHAnsi"/>
          <w:sz w:val="22"/>
          <w:szCs w:val="22"/>
        </w:rPr>
        <w:t>.</w:t>
      </w:r>
      <w:r w:rsidR="0008574A" w:rsidRPr="00DE67D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B1F51DB" w14:textId="41278124" w:rsidR="0008398D" w:rsidRPr="00DE67DD" w:rsidRDefault="0050205F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4</w:t>
      </w:r>
      <w:r w:rsidR="0008398D" w:rsidRPr="00DE67DD">
        <w:rPr>
          <w:rFonts w:asciiTheme="majorHAnsi" w:hAnsiTheme="majorHAnsi" w:cstheme="majorHAnsi"/>
          <w:sz w:val="22"/>
          <w:szCs w:val="22"/>
        </w:rPr>
        <w:t xml:space="preserve">. </w:t>
      </w:r>
      <w:r w:rsidRPr="00DE67DD">
        <w:rPr>
          <w:rFonts w:asciiTheme="majorHAnsi" w:hAnsiTheme="majorHAnsi" w:cstheme="majorHAnsi"/>
          <w:sz w:val="22"/>
          <w:szCs w:val="22"/>
        </w:rPr>
        <w:t>Il RPCT verifica con cadenza annuale il rispetto e l’attuazione del Codice, rilevando il numero e la tipologia delle violazioni accertate e sanzionate e quali attività o settori producono in misura maggiore le violazioni. Il RPCT riferisce questi dati al</w:t>
      </w:r>
      <w:r w:rsidR="00767F02" w:rsidRPr="00DE67DD">
        <w:rPr>
          <w:rFonts w:asciiTheme="majorHAnsi" w:hAnsiTheme="majorHAnsi" w:cstheme="majorHAnsi"/>
          <w:sz w:val="22"/>
          <w:szCs w:val="22"/>
        </w:rPr>
        <w:t>l’</w:t>
      </w:r>
      <w:r w:rsidR="00A35235" w:rsidRPr="00DE67DD">
        <w:rPr>
          <w:rFonts w:asciiTheme="majorHAnsi" w:hAnsiTheme="majorHAnsi" w:cstheme="majorHAnsi"/>
          <w:sz w:val="22"/>
          <w:szCs w:val="22"/>
        </w:rPr>
        <w:t>organo amministrativo</w:t>
      </w:r>
      <w:r w:rsidR="00CC297D" w:rsidRPr="00DE67DD">
        <w:rPr>
          <w:rFonts w:asciiTheme="majorHAnsi" w:hAnsiTheme="majorHAnsi" w:cstheme="majorHAnsi"/>
          <w:sz w:val="22"/>
          <w:szCs w:val="22"/>
        </w:rPr>
        <w:t xml:space="preserve"> </w:t>
      </w:r>
      <w:r w:rsidRPr="00DE67DD">
        <w:rPr>
          <w:rFonts w:asciiTheme="majorHAnsi" w:hAnsiTheme="majorHAnsi" w:cstheme="majorHAnsi"/>
          <w:sz w:val="22"/>
          <w:szCs w:val="22"/>
        </w:rPr>
        <w:t>con la finalità di predisporre proposte di modifiche, emendamenti e aggiornamenti al presente Codice</w:t>
      </w:r>
      <w:r w:rsidR="0008398D" w:rsidRPr="00DE67DD">
        <w:rPr>
          <w:rFonts w:asciiTheme="majorHAnsi" w:hAnsiTheme="majorHAnsi" w:cstheme="majorHAnsi"/>
          <w:sz w:val="22"/>
          <w:szCs w:val="22"/>
        </w:rPr>
        <w:t>.</w:t>
      </w:r>
    </w:p>
    <w:p w14:paraId="2449E7EF" w14:textId="46261ACB" w:rsidR="00CB1DA0" w:rsidRPr="00DE67DD" w:rsidRDefault="0050205F" w:rsidP="00A825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highlight w:val="yellow"/>
        </w:rPr>
      </w:pPr>
      <w:r w:rsidRPr="00DE67DD">
        <w:rPr>
          <w:rFonts w:asciiTheme="majorHAnsi" w:hAnsiTheme="majorHAnsi" w:cstheme="majorHAnsi"/>
          <w:sz w:val="22"/>
          <w:szCs w:val="22"/>
        </w:rPr>
        <w:t>5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. Il </w:t>
      </w:r>
      <w:r w:rsidR="00286636" w:rsidRPr="00DE67DD">
        <w:rPr>
          <w:rFonts w:asciiTheme="majorHAnsi" w:hAnsiTheme="majorHAnsi" w:cstheme="majorHAnsi"/>
          <w:sz w:val="22"/>
          <w:szCs w:val="22"/>
        </w:rPr>
        <w:t>RPCT</w:t>
      </w:r>
      <w:r w:rsidR="00CB1DA0" w:rsidRPr="00DE67DD">
        <w:rPr>
          <w:rFonts w:asciiTheme="majorHAnsi" w:hAnsiTheme="majorHAnsi" w:cstheme="majorHAnsi"/>
          <w:sz w:val="22"/>
          <w:szCs w:val="22"/>
        </w:rPr>
        <w:t>, in relazione alle violazioni accertate e sanzio</w:t>
      </w:r>
      <w:r w:rsidR="0008398D" w:rsidRPr="00DE67DD">
        <w:rPr>
          <w:rFonts w:asciiTheme="majorHAnsi" w:hAnsiTheme="majorHAnsi" w:cstheme="majorHAnsi"/>
          <w:sz w:val="22"/>
          <w:szCs w:val="22"/>
        </w:rPr>
        <w:t xml:space="preserve">nate, </w:t>
      </w:r>
      <w:r w:rsidRPr="00DE67DD">
        <w:rPr>
          <w:rFonts w:asciiTheme="majorHAnsi" w:hAnsiTheme="majorHAnsi" w:cstheme="majorHAnsi"/>
          <w:sz w:val="22"/>
          <w:szCs w:val="22"/>
        </w:rPr>
        <w:t xml:space="preserve">ha il potere di attivare, in raccordo con </w:t>
      </w:r>
      <w:r w:rsidR="00A35235" w:rsidRPr="00DE67DD">
        <w:rPr>
          <w:rFonts w:asciiTheme="majorHAnsi" w:hAnsiTheme="majorHAnsi" w:cstheme="majorHAnsi"/>
          <w:sz w:val="22"/>
          <w:szCs w:val="22"/>
        </w:rPr>
        <w:t>l’organo amministrativo</w:t>
      </w:r>
      <w:r w:rsidRPr="00DE67DD">
        <w:rPr>
          <w:rFonts w:asciiTheme="majorHAnsi" w:hAnsiTheme="majorHAnsi" w:cstheme="majorHAnsi"/>
          <w:sz w:val="22"/>
          <w:szCs w:val="22"/>
        </w:rPr>
        <w:t>, le Autorità Giudiziarie competenti per i profili di responsabilità, amministrativa, civile e penale</w:t>
      </w:r>
      <w:r w:rsidR="0008398D" w:rsidRPr="00DE67DD">
        <w:rPr>
          <w:rFonts w:asciiTheme="majorHAnsi" w:hAnsiTheme="majorHAnsi" w:cstheme="majorHAnsi"/>
          <w:sz w:val="22"/>
          <w:szCs w:val="22"/>
        </w:rPr>
        <w:t>.</w:t>
      </w:r>
    </w:p>
    <w:p w14:paraId="4F329EBD" w14:textId="38EC030E" w:rsidR="00EC4344" w:rsidRPr="00DE67DD" w:rsidRDefault="0050205F" w:rsidP="00A825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6</w:t>
      </w:r>
      <w:r w:rsidR="00613541" w:rsidRPr="00DE67DD">
        <w:rPr>
          <w:rFonts w:asciiTheme="majorHAnsi" w:hAnsiTheme="majorHAnsi" w:cstheme="majorHAnsi"/>
          <w:sz w:val="22"/>
          <w:szCs w:val="22"/>
        </w:rPr>
        <w:t xml:space="preserve">. </w:t>
      </w:r>
      <w:r w:rsidRPr="00DE67DD">
        <w:rPr>
          <w:rFonts w:asciiTheme="majorHAnsi" w:hAnsiTheme="majorHAnsi" w:cstheme="majorHAnsi"/>
          <w:sz w:val="22"/>
          <w:szCs w:val="22"/>
        </w:rPr>
        <w:t>L’avvio, la conduzione e la conclusione del procedimento disciplinare si svolgono secondo i riparti di competenze, le modalità, le procedure e le garanzie stabilite dalle disposizioni contrattuali e/o legislative vigenti</w:t>
      </w:r>
      <w:r w:rsidR="0008574A" w:rsidRPr="00DE67DD">
        <w:rPr>
          <w:rFonts w:asciiTheme="majorHAnsi" w:hAnsiTheme="majorHAnsi" w:cstheme="majorHAnsi"/>
          <w:sz w:val="22"/>
          <w:szCs w:val="22"/>
        </w:rPr>
        <w:t>.</w:t>
      </w:r>
    </w:p>
    <w:p w14:paraId="38F5ADBB" w14:textId="77777777" w:rsidR="002C76DD" w:rsidRPr="00DE67DD" w:rsidRDefault="0050205F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7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. Il </w:t>
      </w:r>
      <w:r w:rsidR="007F2AD8" w:rsidRPr="00DE67DD">
        <w:rPr>
          <w:rFonts w:asciiTheme="majorHAnsi" w:hAnsiTheme="majorHAnsi" w:cstheme="majorHAnsi"/>
          <w:sz w:val="22"/>
          <w:szCs w:val="22"/>
        </w:rPr>
        <w:t>RPCT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, d’intesa con </w:t>
      </w:r>
      <w:r w:rsidR="00A35235" w:rsidRPr="00DE67DD">
        <w:rPr>
          <w:rFonts w:asciiTheme="majorHAnsi" w:hAnsiTheme="majorHAnsi" w:cstheme="majorHAnsi"/>
          <w:sz w:val="22"/>
          <w:szCs w:val="22"/>
        </w:rPr>
        <w:t>l’organo amministrativo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, si attiva </w:t>
      </w:r>
      <w:r w:rsidR="00EC4344" w:rsidRPr="00DE67DD">
        <w:rPr>
          <w:rFonts w:asciiTheme="majorHAnsi" w:hAnsiTheme="majorHAnsi" w:cstheme="majorHAnsi"/>
          <w:sz w:val="22"/>
          <w:szCs w:val="22"/>
        </w:rPr>
        <w:t>per garantire idonee e periodiche attività formative sui contenuti del</w:t>
      </w:r>
      <w:r w:rsidR="00CB1DA0" w:rsidRPr="00DE67DD">
        <w:rPr>
          <w:rFonts w:asciiTheme="majorHAnsi" w:hAnsiTheme="majorHAnsi" w:cstheme="majorHAnsi"/>
          <w:sz w:val="22"/>
          <w:szCs w:val="22"/>
        </w:rPr>
        <w:t xml:space="preserve"> Codice di Comportamento</w:t>
      </w:r>
      <w:r w:rsidR="00EC4344" w:rsidRPr="00DE67DD">
        <w:rPr>
          <w:rFonts w:asciiTheme="majorHAnsi" w:hAnsiTheme="majorHAnsi" w:cstheme="majorHAnsi"/>
          <w:sz w:val="22"/>
          <w:szCs w:val="22"/>
        </w:rPr>
        <w:t>.</w:t>
      </w:r>
    </w:p>
    <w:p w14:paraId="47883854" w14:textId="33BB23FC" w:rsidR="00EC4344" w:rsidRPr="00DE67DD" w:rsidRDefault="002C76DD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Con cadenza periodica il RCPT pianifica e organizza, a favore dei dipendenti, uno specifico ciclo formativo sui temi dell’etica pubblica e del comportamento etico, di durata e intensità proporzionate al grado di responsabilità e nei limiti delle risorse finanziarie disponibili</w:t>
      </w:r>
    </w:p>
    <w:p w14:paraId="270CB57C" w14:textId="24507A69" w:rsidR="00CB1DA0" w:rsidRPr="00DE67DD" w:rsidRDefault="0050205F" w:rsidP="00F544A5">
      <w:pPr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lastRenderedPageBreak/>
        <w:t>8</w:t>
      </w:r>
      <w:r w:rsidR="00CB1DA0" w:rsidRPr="00DE67DD">
        <w:rPr>
          <w:rFonts w:asciiTheme="majorHAnsi" w:hAnsiTheme="majorHAnsi" w:cstheme="majorHAnsi"/>
          <w:sz w:val="22"/>
          <w:szCs w:val="22"/>
        </w:rPr>
        <w:t>. La partecipazione dei dipendenti alla formazione sui contenuti del Codice di comportamento è obbligatoria.</w:t>
      </w:r>
    </w:p>
    <w:p w14:paraId="2D9B1776" w14:textId="77777777" w:rsidR="00CB1DA0" w:rsidRPr="00DE67DD" w:rsidRDefault="00CB1DA0" w:rsidP="00F544A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1DFD34C" w14:textId="1EAD6D7D" w:rsidR="00CB1DA0" w:rsidRPr="00F544A5" w:rsidRDefault="00EE5CC9" w:rsidP="00F544A5">
      <w:pPr>
        <w:pStyle w:val="Titolo1"/>
        <w:spacing w:before="0"/>
        <w:rPr>
          <w:rFonts w:cstheme="majorHAnsi"/>
          <w:b/>
          <w:color w:val="000000" w:themeColor="text1"/>
          <w:sz w:val="22"/>
          <w:szCs w:val="22"/>
        </w:rPr>
      </w:pPr>
      <w:bookmarkStart w:id="14" w:name="_Toc124178865"/>
      <w:r w:rsidRPr="00F544A5">
        <w:rPr>
          <w:rFonts w:cstheme="majorHAnsi"/>
          <w:b/>
          <w:color w:val="000000" w:themeColor="text1"/>
          <w:sz w:val="22"/>
          <w:szCs w:val="22"/>
        </w:rPr>
        <w:t>Art. 14</w:t>
      </w:r>
      <w:r w:rsidR="00130389" w:rsidRPr="00F544A5">
        <w:rPr>
          <w:rFonts w:cstheme="majorHAnsi"/>
          <w:b/>
          <w:color w:val="000000" w:themeColor="text1"/>
          <w:sz w:val="22"/>
          <w:szCs w:val="22"/>
        </w:rPr>
        <w:t xml:space="preserve"> - </w:t>
      </w:r>
      <w:r w:rsidR="00CB1DA0" w:rsidRPr="00F544A5">
        <w:rPr>
          <w:rFonts w:cstheme="majorHAnsi"/>
          <w:b/>
          <w:color w:val="000000" w:themeColor="text1"/>
          <w:sz w:val="22"/>
          <w:szCs w:val="22"/>
        </w:rPr>
        <w:t>Responsabilità conseguente alla violazione dei doveri del Codice</w:t>
      </w:r>
      <w:bookmarkEnd w:id="14"/>
    </w:p>
    <w:p w14:paraId="608960EE" w14:textId="2B8389AD" w:rsidR="00CB1DA0" w:rsidRPr="00DE67DD" w:rsidRDefault="00CB1DA0" w:rsidP="00A82562">
      <w:pPr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1. In con</w:t>
      </w:r>
      <w:r w:rsidR="00EC4344" w:rsidRPr="00DE67DD">
        <w:rPr>
          <w:rFonts w:asciiTheme="majorHAnsi" w:hAnsiTheme="majorHAnsi" w:cstheme="majorHAnsi"/>
          <w:sz w:val="22"/>
          <w:szCs w:val="22"/>
        </w:rPr>
        <w:t>formità all’art. 16 del Codice g</w:t>
      </w:r>
      <w:r w:rsidRPr="00DE67DD">
        <w:rPr>
          <w:rFonts w:asciiTheme="majorHAnsi" w:hAnsiTheme="majorHAnsi" w:cstheme="majorHAnsi"/>
          <w:sz w:val="22"/>
          <w:szCs w:val="22"/>
        </w:rPr>
        <w:t>enerale, la violazione degli</w:t>
      </w:r>
      <w:r w:rsidR="00EC4344" w:rsidRPr="00DE67DD">
        <w:rPr>
          <w:rFonts w:asciiTheme="majorHAnsi" w:hAnsiTheme="majorHAnsi" w:cstheme="majorHAnsi"/>
          <w:sz w:val="22"/>
          <w:szCs w:val="22"/>
        </w:rPr>
        <w:t xml:space="preserve"> obblighi contenuti nel Codice g</w:t>
      </w:r>
      <w:r w:rsidRPr="00DE67DD">
        <w:rPr>
          <w:rFonts w:asciiTheme="majorHAnsi" w:hAnsiTheme="majorHAnsi" w:cstheme="majorHAnsi"/>
          <w:sz w:val="22"/>
          <w:szCs w:val="22"/>
        </w:rPr>
        <w:t xml:space="preserve">enerale e nel presente Codice è rilevante dal punto di vista disciplinare. </w:t>
      </w:r>
    </w:p>
    <w:p w14:paraId="258C7901" w14:textId="57B74EAD" w:rsidR="00EC4344" w:rsidRPr="00DE67DD" w:rsidRDefault="007F2AD8" w:rsidP="00A825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 xml:space="preserve">2. </w:t>
      </w:r>
      <w:r w:rsidR="00D51AF1" w:rsidRPr="00DE67DD">
        <w:rPr>
          <w:rFonts w:asciiTheme="majorHAnsi" w:hAnsiTheme="majorHAnsi" w:cstheme="majorHAnsi"/>
          <w:sz w:val="22"/>
          <w:szCs w:val="22"/>
        </w:rPr>
        <w:t>A</w:t>
      </w:r>
      <w:r w:rsidRPr="00DE67DD">
        <w:rPr>
          <w:rFonts w:asciiTheme="majorHAnsi" w:hAnsiTheme="majorHAnsi" w:cstheme="majorHAnsi"/>
          <w:sz w:val="22"/>
          <w:szCs w:val="22"/>
        </w:rPr>
        <w:t xml:space="preserve"> tal fine ogni violazione del Codice deve essere comunicata</w:t>
      </w:r>
      <w:r w:rsidR="00D51AF1" w:rsidRPr="00DE67DD">
        <w:rPr>
          <w:rFonts w:asciiTheme="majorHAnsi" w:hAnsiTheme="majorHAnsi" w:cstheme="majorHAnsi"/>
          <w:sz w:val="22"/>
          <w:szCs w:val="22"/>
        </w:rPr>
        <w:t xml:space="preserve"> tempestivamente</w:t>
      </w:r>
      <w:r w:rsidR="0043569C" w:rsidRPr="00DE67DD">
        <w:rPr>
          <w:rFonts w:asciiTheme="majorHAnsi" w:hAnsiTheme="majorHAnsi" w:cstheme="majorHAnsi"/>
          <w:sz w:val="22"/>
          <w:szCs w:val="22"/>
        </w:rPr>
        <w:t xml:space="preserve"> </w:t>
      </w:r>
      <w:r w:rsidR="0050205F" w:rsidRPr="00DE67DD">
        <w:rPr>
          <w:rFonts w:asciiTheme="majorHAnsi" w:hAnsiTheme="majorHAnsi" w:cstheme="majorHAnsi"/>
          <w:sz w:val="22"/>
          <w:szCs w:val="22"/>
        </w:rPr>
        <w:t>al</w:t>
      </w:r>
      <w:r w:rsidR="00CC297D" w:rsidRPr="00DE67DD">
        <w:rPr>
          <w:rFonts w:asciiTheme="majorHAnsi" w:hAnsiTheme="majorHAnsi" w:cstheme="majorHAnsi"/>
          <w:sz w:val="22"/>
          <w:szCs w:val="22"/>
        </w:rPr>
        <w:t>l’</w:t>
      </w:r>
      <w:r w:rsidR="003A439A" w:rsidRPr="00DE67DD">
        <w:rPr>
          <w:rFonts w:asciiTheme="majorHAnsi" w:hAnsiTheme="majorHAnsi" w:cstheme="majorHAnsi"/>
          <w:sz w:val="22"/>
          <w:szCs w:val="22"/>
        </w:rPr>
        <w:t>organo amministrativo</w:t>
      </w:r>
      <w:r w:rsidR="00CC297D" w:rsidRPr="00DE67DD">
        <w:rPr>
          <w:rFonts w:asciiTheme="majorHAnsi" w:hAnsiTheme="majorHAnsi" w:cstheme="majorHAnsi"/>
          <w:sz w:val="22"/>
          <w:szCs w:val="22"/>
        </w:rPr>
        <w:t xml:space="preserve"> </w:t>
      </w:r>
      <w:r w:rsidR="0050205F" w:rsidRPr="00DE67DD">
        <w:rPr>
          <w:rFonts w:asciiTheme="majorHAnsi" w:hAnsiTheme="majorHAnsi" w:cstheme="majorHAnsi"/>
          <w:sz w:val="22"/>
          <w:szCs w:val="22"/>
        </w:rPr>
        <w:t>e al RPCT</w:t>
      </w:r>
      <w:r w:rsidRPr="00DE67DD">
        <w:rPr>
          <w:rFonts w:asciiTheme="majorHAnsi" w:hAnsiTheme="majorHAnsi" w:cstheme="majorHAnsi"/>
          <w:sz w:val="22"/>
          <w:szCs w:val="22"/>
        </w:rPr>
        <w:t xml:space="preserve">, </w:t>
      </w:r>
      <w:r w:rsidR="00D51AF1" w:rsidRPr="00DE67DD">
        <w:rPr>
          <w:rFonts w:asciiTheme="majorHAnsi" w:hAnsiTheme="majorHAnsi" w:cstheme="majorHAnsi"/>
          <w:sz w:val="22"/>
          <w:szCs w:val="22"/>
        </w:rPr>
        <w:t xml:space="preserve">affinché si proceda </w:t>
      </w:r>
      <w:r w:rsidR="002364BC" w:rsidRPr="00DE67DD">
        <w:rPr>
          <w:rFonts w:asciiTheme="majorHAnsi" w:hAnsiTheme="majorHAnsi" w:cstheme="majorHAnsi"/>
          <w:sz w:val="22"/>
          <w:szCs w:val="22"/>
        </w:rPr>
        <w:t>al</w:t>
      </w:r>
      <w:r w:rsidR="00D51AF1" w:rsidRPr="00DE67DD">
        <w:rPr>
          <w:rFonts w:asciiTheme="majorHAnsi" w:hAnsiTheme="majorHAnsi" w:cstheme="majorHAnsi"/>
          <w:sz w:val="22"/>
          <w:szCs w:val="22"/>
        </w:rPr>
        <w:t xml:space="preserve">le </w:t>
      </w:r>
      <w:r w:rsidRPr="00DE67DD">
        <w:rPr>
          <w:rFonts w:asciiTheme="majorHAnsi" w:hAnsiTheme="majorHAnsi" w:cstheme="majorHAnsi"/>
          <w:sz w:val="22"/>
          <w:szCs w:val="22"/>
        </w:rPr>
        <w:t>dovute contestazioni</w:t>
      </w:r>
      <w:r w:rsidR="0043569C" w:rsidRPr="00DE67DD">
        <w:rPr>
          <w:rFonts w:asciiTheme="majorHAnsi" w:hAnsiTheme="majorHAnsi" w:cstheme="majorHAnsi"/>
          <w:sz w:val="22"/>
          <w:szCs w:val="22"/>
        </w:rPr>
        <w:t xml:space="preserve"> sulla base delle rispettive competenze.</w:t>
      </w:r>
    </w:p>
    <w:p w14:paraId="60134863" w14:textId="4FB3B3F5" w:rsidR="0043569C" w:rsidRPr="00DE67DD" w:rsidRDefault="0043569C" w:rsidP="00A82562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3. Ferme restando le ipotesi in cui la violazione delle disposizioni contenute nel presente Codice, nonché dei doveri e degli obblighi previsti dal PTPCT, dia luogo a responsabilità penale, civile, amministrativa del dipendente, essa è fonte di responsabilità disciplinare accertata all’esito del procedimento disciplinare, nel rispetto dei principi di gradualità e proporzionalità delle sanzioni.</w:t>
      </w:r>
    </w:p>
    <w:p w14:paraId="4821EDED" w14:textId="2F3B8836" w:rsidR="0043569C" w:rsidRPr="00DE67DD" w:rsidRDefault="0043569C" w:rsidP="00F544A5">
      <w:pPr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4. Le violazioni saranno valutate sulla base delle norme disciplinari previste dalla legge e dai CCNL vigenti.</w:t>
      </w:r>
    </w:p>
    <w:p w14:paraId="0A488A67" w14:textId="77777777" w:rsidR="00CB1DA0" w:rsidRPr="00DE67DD" w:rsidRDefault="00CB1DA0" w:rsidP="00F544A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BF246D8" w14:textId="14858AA3" w:rsidR="00CB1DA0" w:rsidRPr="00F544A5" w:rsidRDefault="00EE5CC9" w:rsidP="00F544A5">
      <w:pPr>
        <w:pStyle w:val="Titolo1"/>
        <w:spacing w:before="0"/>
        <w:rPr>
          <w:rFonts w:cstheme="majorHAnsi"/>
          <w:b/>
          <w:color w:val="000000" w:themeColor="text1"/>
          <w:sz w:val="22"/>
          <w:szCs w:val="22"/>
        </w:rPr>
      </w:pPr>
      <w:bookmarkStart w:id="15" w:name="_Toc124178866"/>
      <w:r w:rsidRPr="00F544A5">
        <w:rPr>
          <w:rFonts w:cstheme="majorHAnsi"/>
          <w:b/>
          <w:color w:val="000000" w:themeColor="text1"/>
          <w:sz w:val="22"/>
          <w:szCs w:val="22"/>
        </w:rPr>
        <w:t>Art. 15</w:t>
      </w:r>
      <w:r w:rsidR="00130389" w:rsidRPr="00F544A5">
        <w:rPr>
          <w:rFonts w:cstheme="majorHAnsi"/>
          <w:b/>
          <w:color w:val="000000" w:themeColor="text1"/>
          <w:sz w:val="22"/>
          <w:szCs w:val="22"/>
        </w:rPr>
        <w:t xml:space="preserve"> - </w:t>
      </w:r>
      <w:r w:rsidR="00CB1DA0" w:rsidRPr="00F544A5">
        <w:rPr>
          <w:rFonts w:cstheme="majorHAnsi"/>
          <w:b/>
          <w:color w:val="000000" w:themeColor="text1"/>
          <w:sz w:val="22"/>
          <w:szCs w:val="22"/>
        </w:rPr>
        <w:t>Disposizioni transitorie e di adeguamento</w:t>
      </w:r>
      <w:bookmarkEnd w:id="15"/>
    </w:p>
    <w:p w14:paraId="21122D97" w14:textId="6F36F1D4" w:rsidR="00EE5CC9" w:rsidRPr="00DE67DD" w:rsidRDefault="00CB1DA0" w:rsidP="00F544A5">
      <w:pPr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1.</w:t>
      </w:r>
      <w:r w:rsidR="00EC4344" w:rsidRPr="00DE67DD">
        <w:rPr>
          <w:rFonts w:asciiTheme="majorHAnsi" w:hAnsiTheme="majorHAnsi" w:cstheme="majorHAnsi"/>
          <w:sz w:val="22"/>
          <w:szCs w:val="22"/>
        </w:rPr>
        <w:t xml:space="preserve"> Il codice di comportamento è uno degli strumenti essenziali di attuazione della </w:t>
      </w:r>
      <w:r w:rsidR="003A439A" w:rsidRPr="00DE67DD">
        <w:rPr>
          <w:rFonts w:asciiTheme="majorHAnsi" w:hAnsiTheme="majorHAnsi" w:cstheme="majorHAnsi"/>
          <w:sz w:val="22"/>
          <w:szCs w:val="22"/>
        </w:rPr>
        <w:t xml:space="preserve">L. </w:t>
      </w:r>
      <w:r w:rsidR="00EC4344" w:rsidRPr="00DE67DD">
        <w:rPr>
          <w:rFonts w:asciiTheme="majorHAnsi" w:hAnsiTheme="majorHAnsi" w:cstheme="majorHAnsi"/>
          <w:sz w:val="22"/>
          <w:szCs w:val="22"/>
        </w:rPr>
        <w:t>190</w:t>
      </w:r>
      <w:r w:rsidR="003A439A" w:rsidRPr="00DE67DD">
        <w:rPr>
          <w:rFonts w:asciiTheme="majorHAnsi" w:hAnsiTheme="majorHAnsi" w:cstheme="majorHAnsi"/>
          <w:sz w:val="22"/>
          <w:szCs w:val="22"/>
        </w:rPr>
        <w:t>/2012</w:t>
      </w:r>
      <w:r w:rsidR="00EC4344" w:rsidRPr="00DE67DD">
        <w:rPr>
          <w:rFonts w:asciiTheme="majorHAnsi" w:hAnsiTheme="majorHAnsi" w:cstheme="majorHAnsi"/>
          <w:sz w:val="22"/>
          <w:szCs w:val="22"/>
        </w:rPr>
        <w:t xml:space="preserve"> e del </w:t>
      </w:r>
      <w:r w:rsidR="00D51AF1" w:rsidRPr="00DE67DD">
        <w:rPr>
          <w:rFonts w:asciiTheme="majorHAnsi" w:hAnsiTheme="majorHAnsi" w:cstheme="majorHAnsi"/>
          <w:sz w:val="22"/>
          <w:szCs w:val="22"/>
        </w:rPr>
        <w:t>PTPCT</w:t>
      </w:r>
      <w:r w:rsidR="00EC4344" w:rsidRPr="00DE67DD">
        <w:rPr>
          <w:rFonts w:asciiTheme="majorHAnsi" w:hAnsiTheme="majorHAnsi" w:cstheme="majorHAnsi"/>
          <w:sz w:val="22"/>
          <w:szCs w:val="22"/>
        </w:rPr>
        <w:t xml:space="preserve"> e, pertanto, i suoi contenuti potranno essere integrati e modificati a seguito dell'approvazione della revisione del citato </w:t>
      </w:r>
      <w:r w:rsidR="003A439A" w:rsidRPr="00DE67DD">
        <w:rPr>
          <w:rFonts w:asciiTheme="majorHAnsi" w:hAnsiTheme="majorHAnsi" w:cstheme="majorHAnsi"/>
          <w:sz w:val="22"/>
          <w:szCs w:val="22"/>
        </w:rPr>
        <w:t>P</w:t>
      </w:r>
      <w:r w:rsidR="00EC4344" w:rsidRPr="00DE67DD">
        <w:rPr>
          <w:rFonts w:asciiTheme="majorHAnsi" w:hAnsiTheme="majorHAnsi" w:cstheme="majorHAnsi"/>
          <w:sz w:val="22"/>
          <w:szCs w:val="22"/>
        </w:rPr>
        <w:t>iano, con il quale manterrà il costante e idoneo collegamento.</w:t>
      </w:r>
      <w:r w:rsidRPr="00DE67D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23AA159" w14:textId="05F2C7A5" w:rsidR="00CB1DA0" w:rsidRPr="00DE67DD" w:rsidRDefault="00CB1DA0" w:rsidP="00F544A5">
      <w:pPr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 xml:space="preserve">2. </w:t>
      </w:r>
      <w:r w:rsidR="00EC4344" w:rsidRPr="00DE67DD">
        <w:rPr>
          <w:rFonts w:asciiTheme="majorHAnsi" w:hAnsiTheme="majorHAnsi" w:cstheme="majorHAnsi"/>
          <w:sz w:val="22"/>
          <w:szCs w:val="22"/>
        </w:rPr>
        <w:t xml:space="preserve">In coerenza e conformità con quanto sarà previsto nel </w:t>
      </w:r>
      <w:r w:rsidR="00D51AF1" w:rsidRPr="00DE67DD">
        <w:rPr>
          <w:rFonts w:asciiTheme="majorHAnsi" w:hAnsiTheme="majorHAnsi" w:cstheme="majorHAnsi"/>
          <w:sz w:val="22"/>
          <w:szCs w:val="22"/>
        </w:rPr>
        <w:t>PTPCT</w:t>
      </w:r>
      <w:r w:rsidR="00EC4344" w:rsidRPr="00DE67DD">
        <w:rPr>
          <w:rFonts w:asciiTheme="majorHAnsi" w:hAnsiTheme="majorHAnsi" w:cstheme="majorHAnsi"/>
          <w:sz w:val="22"/>
          <w:szCs w:val="22"/>
        </w:rPr>
        <w:t xml:space="preserve">, il presente </w:t>
      </w:r>
      <w:r w:rsidR="003A439A" w:rsidRPr="00DE67DD">
        <w:rPr>
          <w:rFonts w:asciiTheme="majorHAnsi" w:hAnsiTheme="majorHAnsi" w:cstheme="majorHAnsi"/>
          <w:sz w:val="22"/>
          <w:szCs w:val="22"/>
        </w:rPr>
        <w:t>C</w:t>
      </w:r>
      <w:r w:rsidR="00EC4344" w:rsidRPr="00DE67DD">
        <w:rPr>
          <w:rFonts w:asciiTheme="majorHAnsi" w:hAnsiTheme="majorHAnsi" w:cstheme="majorHAnsi"/>
          <w:sz w:val="22"/>
          <w:szCs w:val="22"/>
        </w:rPr>
        <w:t>odice potrà essere integrato con ulteriori disposizioni specifiche per i dipendenti che operano nelle aree individuate e considerate particolarmente a rischio.</w:t>
      </w:r>
    </w:p>
    <w:p w14:paraId="1E4C9040" w14:textId="77777777" w:rsidR="00CB1DA0" w:rsidRPr="00DE67DD" w:rsidRDefault="00CB1DA0" w:rsidP="00F544A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A46B493" w14:textId="25D43E51" w:rsidR="00CB1DA0" w:rsidRPr="00F544A5" w:rsidRDefault="00EE5CC9" w:rsidP="00F544A5">
      <w:pPr>
        <w:pStyle w:val="Titolo1"/>
        <w:spacing w:before="0"/>
        <w:rPr>
          <w:rFonts w:cstheme="majorHAnsi"/>
          <w:b/>
          <w:color w:val="000000" w:themeColor="text1"/>
          <w:sz w:val="22"/>
          <w:szCs w:val="22"/>
        </w:rPr>
      </w:pPr>
      <w:bookmarkStart w:id="16" w:name="_Toc124178867"/>
      <w:r w:rsidRPr="00F544A5">
        <w:rPr>
          <w:rFonts w:cstheme="majorHAnsi"/>
          <w:b/>
          <w:color w:val="000000" w:themeColor="text1"/>
          <w:sz w:val="22"/>
          <w:szCs w:val="22"/>
        </w:rPr>
        <w:t>Art. 16</w:t>
      </w:r>
      <w:r w:rsidR="00130389" w:rsidRPr="00F544A5">
        <w:rPr>
          <w:rFonts w:cstheme="majorHAnsi"/>
          <w:b/>
          <w:color w:val="000000" w:themeColor="text1"/>
          <w:sz w:val="22"/>
          <w:szCs w:val="22"/>
        </w:rPr>
        <w:t xml:space="preserve"> - </w:t>
      </w:r>
      <w:r w:rsidR="00CB1DA0" w:rsidRPr="00F544A5">
        <w:rPr>
          <w:rFonts w:cstheme="majorHAnsi"/>
          <w:b/>
          <w:color w:val="000000" w:themeColor="text1"/>
          <w:sz w:val="22"/>
          <w:szCs w:val="22"/>
        </w:rPr>
        <w:t>Disposizioni finali</w:t>
      </w:r>
      <w:bookmarkEnd w:id="16"/>
    </w:p>
    <w:p w14:paraId="7E17A77E" w14:textId="29E84688" w:rsidR="00EE5CC9" w:rsidRPr="00DE67DD" w:rsidRDefault="00CB1DA0" w:rsidP="00A82562">
      <w:pPr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>1. Il presente Codice viene pubblicat</w:t>
      </w:r>
      <w:r w:rsidR="00EC4344" w:rsidRPr="00DE67DD">
        <w:rPr>
          <w:rFonts w:asciiTheme="majorHAnsi" w:hAnsiTheme="majorHAnsi" w:cstheme="majorHAnsi"/>
          <w:sz w:val="22"/>
          <w:szCs w:val="22"/>
        </w:rPr>
        <w:t xml:space="preserve">o sul sito </w:t>
      </w:r>
      <w:r w:rsidR="00EC4344" w:rsidRPr="00DE67DD">
        <w:rPr>
          <w:rFonts w:asciiTheme="majorHAnsi" w:hAnsiTheme="majorHAnsi" w:cstheme="majorHAnsi"/>
          <w:i/>
          <w:iCs/>
          <w:sz w:val="22"/>
          <w:szCs w:val="22"/>
        </w:rPr>
        <w:t>web</w:t>
      </w:r>
      <w:r w:rsidR="00EC4344" w:rsidRPr="00DE67DD">
        <w:rPr>
          <w:rFonts w:asciiTheme="majorHAnsi" w:hAnsiTheme="majorHAnsi" w:cstheme="majorHAnsi"/>
          <w:sz w:val="22"/>
          <w:szCs w:val="22"/>
        </w:rPr>
        <w:t xml:space="preserve"> istituzionale </w:t>
      </w:r>
      <w:r w:rsidR="00767F02" w:rsidRPr="00DE67DD">
        <w:rPr>
          <w:rFonts w:asciiTheme="majorHAnsi" w:hAnsiTheme="majorHAnsi" w:cstheme="majorHAnsi"/>
          <w:sz w:val="22"/>
          <w:szCs w:val="22"/>
        </w:rPr>
        <w:t>della Società</w:t>
      </w:r>
      <w:r w:rsidRPr="00DE67DD">
        <w:rPr>
          <w:rFonts w:asciiTheme="majorHAnsi" w:hAnsiTheme="majorHAnsi" w:cstheme="majorHAnsi"/>
          <w:sz w:val="22"/>
          <w:szCs w:val="22"/>
        </w:rPr>
        <w:t>, unitamente al Codice Generale</w:t>
      </w:r>
      <w:r w:rsidR="00EE5CC9" w:rsidRPr="00DE67DD">
        <w:rPr>
          <w:rFonts w:asciiTheme="majorHAnsi" w:hAnsiTheme="majorHAnsi" w:cstheme="majorHAnsi"/>
          <w:sz w:val="22"/>
          <w:szCs w:val="22"/>
        </w:rPr>
        <w:t>.</w:t>
      </w:r>
    </w:p>
    <w:p w14:paraId="4338D2C0" w14:textId="4EE69444" w:rsidR="00EE5CC9" w:rsidRPr="00DE67DD" w:rsidRDefault="00CB1DA0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 xml:space="preserve">2. Il presente Codice, unitamente al Codice Generale, è trasmesso a tutti i </w:t>
      </w:r>
      <w:r w:rsidR="007E1C32" w:rsidRPr="00DE67DD">
        <w:rPr>
          <w:rFonts w:asciiTheme="majorHAnsi" w:hAnsiTheme="majorHAnsi" w:cstheme="majorHAnsi"/>
          <w:sz w:val="22"/>
          <w:szCs w:val="22"/>
        </w:rPr>
        <w:t xml:space="preserve">destinatari a seguito </w:t>
      </w:r>
      <w:r w:rsidR="00EE5CC9" w:rsidRPr="00DE67DD">
        <w:rPr>
          <w:rFonts w:asciiTheme="majorHAnsi" w:hAnsiTheme="majorHAnsi" w:cstheme="majorHAnsi"/>
          <w:sz w:val="22"/>
          <w:szCs w:val="22"/>
        </w:rPr>
        <w:t>della sua approvazione.</w:t>
      </w:r>
    </w:p>
    <w:p w14:paraId="404CB6E2" w14:textId="40695C8B" w:rsidR="00CB1DA0" w:rsidRPr="00DE67DD" w:rsidRDefault="00CB1DA0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E67DD">
        <w:rPr>
          <w:rFonts w:asciiTheme="majorHAnsi" w:hAnsiTheme="majorHAnsi" w:cstheme="majorHAnsi"/>
          <w:sz w:val="22"/>
          <w:szCs w:val="22"/>
        </w:rPr>
        <w:t xml:space="preserve">3. Il presente Codice, unitamente al Codice Generale, è </w:t>
      </w:r>
      <w:r w:rsidR="00CC7571" w:rsidRPr="00DE67DD">
        <w:rPr>
          <w:rFonts w:asciiTheme="majorHAnsi" w:hAnsiTheme="majorHAnsi" w:cstheme="majorHAnsi"/>
          <w:sz w:val="22"/>
          <w:szCs w:val="22"/>
        </w:rPr>
        <w:t xml:space="preserve">altresì </w:t>
      </w:r>
      <w:r w:rsidRPr="00DE67DD">
        <w:rPr>
          <w:rFonts w:asciiTheme="majorHAnsi" w:hAnsiTheme="majorHAnsi" w:cstheme="majorHAnsi"/>
          <w:sz w:val="22"/>
          <w:szCs w:val="22"/>
        </w:rPr>
        <w:t>consegnato a tutti i nuovi dipenden</w:t>
      </w:r>
      <w:r w:rsidR="00EC4344" w:rsidRPr="00DE67DD">
        <w:rPr>
          <w:rFonts w:asciiTheme="majorHAnsi" w:hAnsiTheme="majorHAnsi" w:cstheme="majorHAnsi"/>
          <w:sz w:val="22"/>
          <w:szCs w:val="22"/>
        </w:rPr>
        <w:t xml:space="preserve">ti o nuovi collaboratori </w:t>
      </w:r>
      <w:r w:rsidR="00767F02" w:rsidRPr="00DE67DD">
        <w:rPr>
          <w:rFonts w:asciiTheme="majorHAnsi" w:hAnsiTheme="majorHAnsi" w:cstheme="majorHAnsi"/>
          <w:sz w:val="22"/>
          <w:szCs w:val="22"/>
        </w:rPr>
        <w:t>della Società</w:t>
      </w:r>
      <w:r w:rsidRPr="00DE67DD">
        <w:rPr>
          <w:rFonts w:asciiTheme="majorHAnsi" w:hAnsiTheme="majorHAnsi" w:cstheme="majorHAnsi"/>
          <w:sz w:val="22"/>
          <w:szCs w:val="22"/>
        </w:rPr>
        <w:t>.</w:t>
      </w:r>
    </w:p>
    <w:p w14:paraId="4E2F6FE1" w14:textId="77C39808" w:rsidR="00130389" w:rsidRDefault="00130389" w:rsidP="00DE67DD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sectPr w:rsidR="00130389" w:rsidSect="003A7C1F">
      <w:headerReference w:type="default" r:id="rId11"/>
      <w:footerReference w:type="even" r:id="rId12"/>
      <w:foot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96156" w14:textId="77777777" w:rsidR="00014B92" w:rsidRDefault="00014B92" w:rsidP="00EE5CC9">
      <w:r>
        <w:separator/>
      </w:r>
    </w:p>
  </w:endnote>
  <w:endnote w:type="continuationSeparator" w:id="0">
    <w:p w14:paraId="1ABEAD72" w14:textId="77777777" w:rsidR="00014B92" w:rsidRDefault="00014B92" w:rsidP="00EE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44245328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C01A56D" w14:textId="4BA75983" w:rsidR="005E2D79" w:rsidRDefault="005E2D79" w:rsidP="00B36FB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82C067B" w14:textId="77777777" w:rsidR="005E2D79" w:rsidRDefault="005E2D79" w:rsidP="005E2D7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28565" w14:textId="681D4504" w:rsidR="005E2D79" w:rsidRDefault="005E2D79" w:rsidP="00B36FB5">
    <w:pPr>
      <w:pStyle w:val="Pidipagina"/>
      <w:framePr w:wrap="none" w:vAnchor="text" w:hAnchor="margin" w:xAlign="right" w:y="1"/>
      <w:rPr>
        <w:rStyle w:val="Numeropagina"/>
      </w:rPr>
    </w:pPr>
  </w:p>
  <w:p w14:paraId="1C0FFC4F" w14:textId="77777777" w:rsidR="002C76DD" w:rsidRDefault="002C76DD" w:rsidP="002C76DD">
    <w:pPr>
      <w:pStyle w:val="Pidipagina"/>
      <w:pBdr>
        <w:bottom w:val="single" w:sz="4" w:space="1" w:color="auto"/>
      </w:pBdr>
      <w:rPr>
        <w:i/>
      </w:rPr>
    </w:pPr>
  </w:p>
  <w:p w14:paraId="70D7A0AB" w14:textId="33C4C5FC" w:rsidR="002C76DD" w:rsidRPr="0058498A" w:rsidRDefault="002C76DD" w:rsidP="002C76DD">
    <w:pPr>
      <w:pStyle w:val="Pidipagina"/>
      <w:tabs>
        <w:tab w:val="right" w:pos="9072"/>
      </w:tabs>
      <w:rPr>
        <w:sz w:val="20"/>
      </w:rPr>
    </w:pPr>
    <w:r w:rsidRPr="002C76DD">
      <w:rPr>
        <w:rFonts w:asciiTheme="majorHAnsi" w:hAnsiTheme="majorHAnsi" w:cstheme="majorHAnsi"/>
        <w:i/>
        <w:sz w:val="20"/>
        <w:bdr w:val="single" w:sz="4" w:space="0" w:color="auto"/>
      </w:rPr>
      <w:t>Vietri Sviluppo s.r.l. – Codice di comportamento</w:t>
    </w:r>
    <w:r w:rsidRPr="002C76DD">
      <w:rPr>
        <w:rFonts w:asciiTheme="majorHAnsi" w:hAnsiTheme="majorHAnsi" w:cstheme="majorHAnsi"/>
      </w:rPr>
      <w:tab/>
    </w:r>
    <w:r>
      <w:tab/>
    </w:r>
    <w:sdt>
      <w:sdtPr>
        <w:rPr>
          <w:sz w:val="20"/>
        </w:rPr>
        <w:id w:val="19003326"/>
        <w:docPartObj>
          <w:docPartGallery w:val="Page Numbers (Bottom of Page)"/>
          <w:docPartUnique/>
        </w:docPartObj>
      </w:sdtPr>
      <w:sdtEndPr/>
      <w:sdtContent>
        <w:r w:rsidRPr="0058498A">
          <w:rPr>
            <w:sz w:val="20"/>
          </w:rPr>
          <w:fldChar w:fldCharType="begin"/>
        </w:r>
        <w:r w:rsidRPr="0058498A">
          <w:rPr>
            <w:sz w:val="20"/>
          </w:rPr>
          <w:instrText xml:space="preserve"> PAGE   \* MERGEFORMAT </w:instrText>
        </w:r>
        <w:r w:rsidRPr="0058498A">
          <w:rPr>
            <w:sz w:val="20"/>
          </w:rPr>
          <w:fldChar w:fldCharType="separate"/>
        </w:r>
        <w:r w:rsidR="00715A8B">
          <w:rPr>
            <w:noProof/>
            <w:sz w:val="20"/>
          </w:rPr>
          <w:t>9</w:t>
        </w:r>
        <w:r w:rsidRPr="0058498A">
          <w:rPr>
            <w:sz w:val="20"/>
          </w:rPr>
          <w:fldChar w:fldCharType="end"/>
        </w:r>
      </w:sdtContent>
    </w:sdt>
  </w:p>
  <w:p w14:paraId="6734580B" w14:textId="77777777" w:rsidR="005E2D79" w:rsidRDefault="005E2D79" w:rsidP="005E2D7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23D49" w14:textId="77777777" w:rsidR="00014B92" w:rsidRDefault="00014B92" w:rsidP="00EE5CC9">
      <w:r>
        <w:separator/>
      </w:r>
    </w:p>
  </w:footnote>
  <w:footnote w:type="continuationSeparator" w:id="0">
    <w:p w14:paraId="26F73620" w14:textId="77777777" w:rsidR="00014B92" w:rsidRDefault="00014B92" w:rsidP="00EE5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4C085" w14:textId="22B6E25C" w:rsidR="00ED7AAA" w:rsidRDefault="00ED7AAA" w:rsidP="00187067">
    <w:pPr>
      <w:pStyle w:val="Intestazione"/>
      <w:tabs>
        <w:tab w:val="left" w:pos="3969"/>
        <w:tab w:val="left" w:pos="4111"/>
      </w:tabs>
      <w:jc w:val="center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5D16B4CB" wp14:editId="3AF5243A">
          <wp:simplePos x="0" y="0"/>
          <wp:positionH relativeFrom="page">
            <wp:posOffset>3300463</wp:posOffset>
          </wp:positionH>
          <wp:positionV relativeFrom="paragraph">
            <wp:posOffset>-327660</wp:posOffset>
          </wp:positionV>
          <wp:extent cx="735164" cy="701682"/>
          <wp:effectExtent l="0" t="0" r="1905" b="0"/>
          <wp:wrapNone/>
          <wp:docPr id="1" name="image3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jpe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5164" cy="701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83C"/>
    <w:multiLevelType w:val="hybridMultilevel"/>
    <w:tmpl w:val="E938B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C2F1C"/>
    <w:multiLevelType w:val="hybridMultilevel"/>
    <w:tmpl w:val="FAC04B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2200F"/>
    <w:multiLevelType w:val="hybridMultilevel"/>
    <w:tmpl w:val="4A38A4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24E19"/>
    <w:multiLevelType w:val="hybridMultilevel"/>
    <w:tmpl w:val="9EDCF2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707E7"/>
    <w:multiLevelType w:val="hybridMultilevel"/>
    <w:tmpl w:val="7C1EF9BC"/>
    <w:lvl w:ilvl="0" w:tplc="E43EB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011DE"/>
    <w:multiLevelType w:val="hybridMultilevel"/>
    <w:tmpl w:val="46A6D3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A16FC"/>
    <w:multiLevelType w:val="hybridMultilevel"/>
    <w:tmpl w:val="D28AB7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02087"/>
    <w:multiLevelType w:val="hybridMultilevel"/>
    <w:tmpl w:val="68CCF1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25F4C"/>
    <w:multiLevelType w:val="hybridMultilevel"/>
    <w:tmpl w:val="5C50C6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81A94"/>
    <w:multiLevelType w:val="hybridMultilevel"/>
    <w:tmpl w:val="9DF2BF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1211F"/>
    <w:multiLevelType w:val="hybridMultilevel"/>
    <w:tmpl w:val="AF3618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43419"/>
    <w:multiLevelType w:val="hybridMultilevel"/>
    <w:tmpl w:val="0CBCD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32D7C"/>
    <w:multiLevelType w:val="hybridMultilevel"/>
    <w:tmpl w:val="7568A7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B5B8E"/>
    <w:multiLevelType w:val="hybridMultilevel"/>
    <w:tmpl w:val="440ABE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04934"/>
    <w:multiLevelType w:val="hybridMultilevel"/>
    <w:tmpl w:val="178EFE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371CB"/>
    <w:multiLevelType w:val="hybridMultilevel"/>
    <w:tmpl w:val="AFFE40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50F23"/>
    <w:multiLevelType w:val="hybridMultilevel"/>
    <w:tmpl w:val="C374BA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C6362"/>
    <w:multiLevelType w:val="hybridMultilevel"/>
    <w:tmpl w:val="E89C67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7"/>
  </w:num>
  <w:num w:numId="5">
    <w:abstractNumId w:val="8"/>
  </w:num>
  <w:num w:numId="6">
    <w:abstractNumId w:val="11"/>
  </w:num>
  <w:num w:numId="7">
    <w:abstractNumId w:val="15"/>
  </w:num>
  <w:num w:numId="8">
    <w:abstractNumId w:val="10"/>
  </w:num>
  <w:num w:numId="9">
    <w:abstractNumId w:val="0"/>
  </w:num>
  <w:num w:numId="10">
    <w:abstractNumId w:val="16"/>
  </w:num>
  <w:num w:numId="11">
    <w:abstractNumId w:val="14"/>
  </w:num>
  <w:num w:numId="12">
    <w:abstractNumId w:val="12"/>
  </w:num>
  <w:num w:numId="13">
    <w:abstractNumId w:val="13"/>
  </w:num>
  <w:num w:numId="14">
    <w:abstractNumId w:val="6"/>
  </w:num>
  <w:num w:numId="15">
    <w:abstractNumId w:val="1"/>
  </w:num>
  <w:num w:numId="16">
    <w:abstractNumId w:val="5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A0"/>
    <w:rsid w:val="0001257C"/>
    <w:rsid w:val="00014B92"/>
    <w:rsid w:val="00024921"/>
    <w:rsid w:val="00041953"/>
    <w:rsid w:val="00074A27"/>
    <w:rsid w:val="0008398D"/>
    <w:rsid w:val="0008574A"/>
    <w:rsid w:val="00091D54"/>
    <w:rsid w:val="000966E8"/>
    <w:rsid w:val="000C6F60"/>
    <w:rsid w:val="000D23B5"/>
    <w:rsid w:val="00130389"/>
    <w:rsid w:val="0013614A"/>
    <w:rsid w:val="00140106"/>
    <w:rsid w:val="00163672"/>
    <w:rsid w:val="00187067"/>
    <w:rsid w:val="0019177E"/>
    <w:rsid w:val="001A43EB"/>
    <w:rsid w:val="001B245C"/>
    <w:rsid w:val="001B74F4"/>
    <w:rsid w:val="001C6DC3"/>
    <w:rsid w:val="001E4531"/>
    <w:rsid w:val="002052E8"/>
    <w:rsid w:val="002364BC"/>
    <w:rsid w:val="00266A56"/>
    <w:rsid w:val="00286636"/>
    <w:rsid w:val="002B390A"/>
    <w:rsid w:val="002C76DD"/>
    <w:rsid w:val="002E4BFD"/>
    <w:rsid w:val="00302617"/>
    <w:rsid w:val="0031553B"/>
    <w:rsid w:val="00324607"/>
    <w:rsid w:val="00364E19"/>
    <w:rsid w:val="00386C8A"/>
    <w:rsid w:val="003A439A"/>
    <w:rsid w:val="003A7C1F"/>
    <w:rsid w:val="003D347F"/>
    <w:rsid w:val="004265BE"/>
    <w:rsid w:val="0043410A"/>
    <w:rsid w:val="0043569C"/>
    <w:rsid w:val="00464C4E"/>
    <w:rsid w:val="0048300F"/>
    <w:rsid w:val="004A4F38"/>
    <w:rsid w:val="0050205F"/>
    <w:rsid w:val="005331C8"/>
    <w:rsid w:val="0053363B"/>
    <w:rsid w:val="00572571"/>
    <w:rsid w:val="005E2D79"/>
    <w:rsid w:val="00613541"/>
    <w:rsid w:val="00666486"/>
    <w:rsid w:val="00687B76"/>
    <w:rsid w:val="00693F1F"/>
    <w:rsid w:val="006943DE"/>
    <w:rsid w:val="006B2C15"/>
    <w:rsid w:val="006E2876"/>
    <w:rsid w:val="006F1229"/>
    <w:rsid w:val="006F1A7C"/>
    <w:rsid w:val="00703190"/>
    <w:rsid w:val="00704CB8"/>
    <w:rsid w:val="00715A8B"/>
    <w:rsid w:val="00760E88"/>
    <w:rsid w:val="00767F02"/>
    <w:rsid w:val="0077635B"/>
    <w:rsid w:val="00783B26"/>
    <w:rsid w:val="00792A3B"/>
    <w:rsid w:val="007C7C70"/>
    <w:rsid w:val="007E1C32"/>
    <w:rsid w:val="007F2AD8"/>
    <w:rsid w:val="008008FF"/>
    <w:rsid w:val="00821655"/>
    <w:rsid w:val="00822EE1"/>
    <w:rsid w:val="0085203F"/>
    <w:rsid w:val="00876558"/>
    <w:rsid w:val="00877C98"/>
    <w:rsid w:val="008C346D"/>
    <w:rsid w:val="008C7621"/>
    <w:rsid w:val="008F2232"/>
    <w:rsid w:val="008F32C5"/>
    <w:rsid w:val="00944998"/>
    <w:rsid w:val="00945FD1"/>
    <w:rsid w:val="00957248"/>
    <w:rsid w:val="00960547"/>
    <w:rsid w:val="00992FEB"/>
    <w:rsid w:val="009A2AB9"/>
    <w:rsid w:val="00A076D8"/>
    <w:rsid w:val="00A24899"/>
    <w:rsid w:val="00A34254"/>
    <w:rsid w:val="00A35235"/>
    <w:rsid w:val="00A5341A"/>
    <w:rsid w:val="00A82562"/>
    <w:rsid w:val="00AF3DF5"/>
    <w:rsid w:val="00B011FE"/>
    <w:rsid w:val="00B07706"/>
    <w:rsid w:val="00B61C72"/>
    <w:rsid w:val="00B96BD8"/>
    <w:rsid w:val="00BB553B"/>
    <w:rsid w:val="00BD0EC2"/>
    <w:rsid w:val="00BE5FDF"/>
    <w:rsid w:val="00C10214"/>
    <w:rsid w:val="00C640E8"/>
    <w:rsid w:val="00C64B83"/>
    <w:rsid w:val="00C934F6"/>
    <w:rsid w:val="00CA0558"/>
    <w:rsid w:val="00CA2606"/>
    <w:rsid w:val="00CB1DA0"/>
    <w:rsid w:val="00CB7670"/>
    <w:rsid w:val="00CC09AC"/>
    <w:rsid w:val="00CC297D"/>
    <w:rsid w:val="00CC47D6"/>
    <w:rsid w:val="00CC7571"/>
    <w:rsid w:val="00CD738A"/>
    <w:rsid w:val="00D064DC"/>
    <w:rsid w:val="00D51AF1"/>
    <w:rsid w:val="00D56C7A"/>
    <w:rsid w:val="00DA5F61"/>
    <w:rsid w:val="00DB22A6"/>
    <w:rsid w:val="00DE67DD"/>
    <w:rsid w:val="00E7627E"/>
    <w:rsid w:val="00E8705B"/>
    <w:rsid w:val="00EC1931"/>
    <w:rsid w:val="00EC4344"/>
    <w:rsid w:val="00ED7AAA"/>
    <w:rsid w:val="00EE53AC"/>
    <w:rsid w:val="00EE5CC9"/>
    <w:rsid w:val="00EF0F6D"/>
    <w:rsid w:val="00F03938"/>
    <w:rsid w:val="00F11B38"/>
    <w:rsid w:val="00F27D38"/>
    <w:rsid w:val="00F371E4"/>
    <w:rsid w:val="00F37E3E"/>
    <w:rsid w:val="00F52D91"/>
    <w:rsid w:val="00F544A5"/>
    <w:rsid w:val="00F946A5"/>
    <w:rsid w:val="0315F7F7"/>
    <w:rsid w:val="1A75F7DB"/>
    <w:rsid w:val="2DCBA9ED"/>
    <w:rsid w:val="75F3ACEF"/>
    <w:rsid w:val="7D928BDF"/>
    <w:rsid w:val="7E428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1CF4C"/>
  <w14:defaultImageDpi w14:val="300"/>
  <w15:docId w15:val="{714913F8-2BC1-48DE-ABF1-ED315BF5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544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65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E5CC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CC9"/>
  </w:style>
  <w:style w:type="paragraph" w:styleId="Pidipagina">
    <w:name w:val="footer"/>
    <w:basedOn w:val="Normale"/>
    <w:link w:val="PidipaginaCarattere"/>
    <w:uiPriority w:val="99"/>
    <w:unhideWhenUsed/>
    <w:rsid w:val="00EE5CC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CC9"/>
  </w:style>
  <w:style w:type="paragraph" w:customStyle="1" w:styleId="Default">
    <w:name w:val="Default"/>
    <w:rsid w:val="00130389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0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00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D51A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51AF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51AF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1A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51AF1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53363B"/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3363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5E2D79"/>
  </w:style>
  <w:style w:type="character" w:customStyle="1" w:styleId="Titolo1Carattere">
    <w:name w:val="Titolo 1 Carattere"/>
    <w:basedOn w:val="Carpredefinitoparagrafo"/>
    <w:link w:val="Titolo1"/>
    <w:uiPriority w:val="9"/>
    <w:rsid w:val="00F544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F544A5"/>
    <w:pPr>
      <w:spacing w:before="480" w:line="276" w:lineRule="auto"/>
      <w:outlineLvl w:val="9"/>
    </w:pPr>
    <w:rPr>
      <w:b/>
      <w:bCs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544A5"/>
    <w:pPr>
      <w:spacing w:before="120"/>
    </w:pPr>
    <w:rPr>
      <w:b/>
      <w:bCs/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F544A5"/>
    <w:rPr>
      <w:color w:val="0000FF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F544A5"/>
    <w:pPr>
      <w:spacing w:before="120"/>
      <w:ind w:left="240"/>
    </w:pPr>
    <w:rPr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F544A5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F544A5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F544A5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F544A5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F544A5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F544A5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F544A5"/>
    <w:pPr>
      <w:ind w:left="1920"/>
    </w:pPr>
    <w:rPr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unhideWhenUsed/>
    <w:rsid w:val="00877C98"/>
    <w:pPr>
      <w:jc w:val="both"/>
    </w:pPr>
    <w:rPr>
      <w:rFonts w:ascii="Calibri" w:eastAsiaTheme="minorHAnsi" w:hAnsi="Calibri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DB030F27AEB841B35A21D87CF6C394" ma:contentTypeVersion="4" ma:contentTypeDescription="Creare un nuovo documento." ma:contentTypeScope="" ma:versionID="e12c8d82820719ed0dd18a8d51095ad1">
  <xsd:schema xmlns:xsd="http://www.w3.org/2001/XMLSchema" xmlns:xs="http://www.w3.org/2001/XMLSchema" xmlns:p="http://schemas.microsoft.com/office/2006/metadata/properties" xmlns:ns2="ae795bc8-8a57-4458-b1d0-deaf3eed4dcb" targetNamespace="http://schemas.microsoft.com/office/2006/metadata/properties" ma:root="true" ma:fieldsID="55e2bd8f765e7530bde6a99e1cdfee49" ns2:_="">
    <xsd:import namespace="ae795bc8-8a57-4458-b1d0-deaf3eed4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95bc8-8a57-4458-b1d0-deaf3eed4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F0C2D8-4289-41C4-9188-1BF9F807E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95bc8-8a57-4458-b1d0-deaf3eed4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F21EAF-9915-468E-A9B5-06173F5C7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769CD-84BF-434A-98AC-80242D1228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5765FD-26DF-42CD-B0EB-A9499B0B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3393</Words>
  <Characters>19342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Valentini</dc:creator>
  <cp:keywords/>
  <dc:description/>
  <cp:lastModifiedBy>Utente</cp:lastModifiedBy>
  <cp:revision>2</cp:revision>
  <dcterms:created xsi:type="dcterms:W3CDTF">2023-03-30T09:28:00Z</dcterms:created>
  <dcterms:modified xsi:type="dcterms:W3CDTF">2023-03-30T09:28:00Z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0x01010064DB030F27AEB841B35A21D87CF6C394</vt:lpwstr>
  </property>
</Properties>
</file>